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9EED94" w14:textId="77777777" w:rsidR="004D2FD8" w:rsidRPr="000726B9" w:rsidRDefault="004D2FD8" w:rsidP="00AE7654">
      <w:pPr>
        <w:pStyle w:val="Heading1"/>
        <w:numPr>
          <w:ilvl w:val="0"/>
          <w:numId w:val="0"/>
        </w:numPr>
        <w:tabs>
          <w:tab w:val="left" w:pos="2268"/>
        </w:tabs>
        <w:spacing w:after="120"/>
        <w:rPr>
          <w:rFonts w:ascii="Times New Roman" w:hAnsi="Times New Roman"/>
          <w:sz w:val="28"/>
          <w:lang w:val="en-GB"/>
        </w:rPr>
      </w:pPr>
      <w:bookmarkStart w:id="0" w:name="_Toc42488098"/>
      <w:bookmarkStart w:id="1" w:name="_Hlk186098751"/>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proofErr w:type="gramStart"/>
      <w:r w:rsidR="00EB4039">
        <w:rPr>
          <w:rFonts w:ascii="Times New Roman" w:hAnsi="Times New Roman"/>
          <w:i/>
          <w:sz w:val="40"/>
          <w:lang w:val="en-GB"/>
        </w:rPr>
        <w:t>III</w:t>
      </w:r>
      <w:r w:rsidR="00E656F6">
        <w:rPr>
          <w:rFonts w:ascii="Times New Roman" w:hAnsi="Times New Roman"/>
          <w:i/>
          <w:sz w:val="40"/>
          <w:lang w:val="en-GB"/>
        </w:rPr>
        <w:t xml:space="preserve"> </w:t>
      </w:r>
      <w:r w:rsidRPr="000726B9">
        <w:rPr>
          <w:rFonts w:ascii="Times New Roman" w:hAnsi="Times New Roman"/>
          <w:i/>
          <w:sz w:val="40"/>
          <w:lang w:val="en-GB"/>
        </w:rPr>
        <w:t>:</w:t>
      </w:r>
      <w:proofErr w:type="gramEnd"/>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bookmarkEnd w:id="1"/>
      <w:r w:rsidR="00F01BB4">
        <w:rPr>
          <w:rFonts w:ascii="Times New Roman" w:hAnsi="Times New Roman"/>
          <w:sz w:val="28"/>
          <w:lang w:val="en-GB"/>
        </w:rPr>
        <w:t xml:space="preserve"> </w:t>
      </w:r>
    </w:p>
    <w:p w14:paraId="532FEC5E" w14:textId="275F9D73" w:rsidR="00FB076C" w:rsidRDefault="00E75C18" w:rsidP="007F13C5">
      <w:pPr>
        <w:spacing w:before="0" w:after="0"/>
        <w:ind w:left="567" w:hanging="567"/>
        <w:jc w:val="center"/>
        <w:rPr>
          <w:rStyle w:val="Strong"/>
          <w:szCs w:val="24"/>
        </w:rPr>
      </w:pPr>
      <w:r w:rsidRPr="00E75C18">
        <w:rPr>
          <w:rStyle w:val="Strong"/>
          <w:szCs w:val="24"/>
        </w:rPr>
        <w:t>Supply of medical equipment for pathology</w:t>
      </w:r>
      <w:r w:rsidR="00FB076C" w:rsidRPr="00FB076C">
        <w:rPr>
          <w:rStyle w:val="Strong"/>
          <w:szCs w:val="24"/>
        </w:rPr>
        <w:t xml:space="preserve"> </w:t>
      </w:r>
    </w:p>
    <w:p w14:paraId="0D58D6ED" w14:textId="14CA5F75" w:rsidR="00EB4039" w:rsidRDefault="00E75C18" w:rsidP="007F13C5">
      <w:pPr>
        <w:spacing w:before="0" w:after="0"/>
        <w:ind w:left="567" w:hanging="567"/>
        <w:jc w:val="center"/>
        <w:rPr>
          <w:rFonts w:ascii="Times New Roman" w:hAnsi="Times New Roman"/>
          <w:b/>
          <w:sz w:val="22"/>
          <w:szCs w:val="22"/>
          <w:highlight w:val="yellow"/>
          <w:lang w:val="en-GB"/>
        </w:rPr>
      </w:pPr>
      <w:r>
        <w:rPr>
          <w:rStyle w:val="Strong"/>
          <w:b w:val="0"/>
          <w:szCs w:val="24"/>
        </w:rPr>
        <w:t>8470</w:t>
      </w:r>
    </w:p>
    <w:p w14:paraId="6960C854" w14:textId="77777777" w:rsidR="007F13C5" w:rsidRDefault="007F13C5" w:rsidP="00EB4039">
      <w:pPr>
        <w:spacing w:before="0" w:after="0"/>
        <w:ind w:left="567" w:hanging="567"/>
        <w:rPr>
          <w:rFonts w:ascii="Times New Roman" w:hAnsi="Times New Roman"/>
          <w:b/>
          <w:sz w:val="22"/>
          <w:szCs w:val="22"/>
          <w:lang w:val="en-GB"/>
        </w:rPr>
      </w:pPr>
    </w:p>
    <w:p w14:paraId="2439FAF8" w14:textId="6D5823C2"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54026100" w14:textId="77777777" w:rsidR="00DD7377" w:rsidRDefault="00DD7377" w:rsidP="00EB4039">
      <w:pPr>
        <w:ind w:left="567" w:hanging="567"/>
        <w:jc w:val="both"/>
        <w:rPr>
          <w:rFonts w:ascii="Times New Roman" w:hAnsi="Times New Roman"/>
          <w:sz w:val="22"/>
          <w:szCs w:val="22"/>
          <w:lang w:val="en-GB"/>
        </w:rPr>
      </w:pPr>
    </w:p>
    <w:p w14:paraId="7A502BBE"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074"/>
        <w:gridCol w:w="4253"/>
        <w:gridCol w:w="2835"/>
        <w:gridCol w:w="1984"/>
      </w:tblGrid>
      <w:tr w:rsidR="00301346" w:rsidRPr="00034B1D" w14:paraId="6C2B048B" w14:textId="77777777" w:rsidTr="00224E7F">
        <w:trPr>
          <w:cantSplit/>
          <w:trHeight w:val="879"/>
          <w:tblHeader/>
        </w:trPr>
        <w:tc>
          <w:tcPr>
            <w:tcW w:w="738" w:type="dxa"/>
            <w:shd w:val="pct5" w:color="auto" w:fill="FFFFFF"/>
          </w:tcPr>
          <w:p w14:paraId="70AB03B1"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6BB99E40" w14:textId="576E430B" w:rsidR="00301346" w:rsidRPr="00034B1D" w:rsidRDefault="00301346" w:rsidP="00301346">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224E7F">
              <w:rPr>
                <w:rFonts w:ascii="Times New Roman" w:hAnsi="Times New Roman"/>
                <w:b/>
                <w:sz w:val="22"/>
                <w:szCs w:val="22"/>
              </w:rPr>
              <w:t>no.</w:t>
            </w:r>
          </w:p>
        </w:tc>
        <w:tc>
          <w:tcPr>
            <w:tcW w:w="5074" w:type="dxa"/>
            <w:shd w:val="pct5" w:color="auto" w:fill="FFFFFF"/>
          </w:tcPr>
          <w:p w14:paraId="4AF8EE51"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4ADB7703" w14:textId="77777777" w:rsidR="00301346" w:rsidRPr="00034B1D" w:rsidRDefault="00301346" w:rsidP="00301346">
            <w:pPr>
              <w:jc w:val="center"/>
              <w:rPr>
                <w:rFonts w:ascii="Times New Roman" w:hAnsi="Times New Roman"/>
                <w:b/>
                <w:sz w:val="22"/>
                <w:szCs w:val="22"/>
              </w:rPr>
            </w:pPr>
            <w:r w:rsidRPr="00034B1D">
              <w:rPr>
                <w:rFonts w:ascii="Times New Roman" w:hAnsi="Times New Roman"/>
                <w:b/>
                <w:sz w:val="22"/>
                <w:szCs w:val="22"/>
              </w:rPr>
              <w:t xml:space="preserve">Specifications </w:t>
            </w:r>
            <w:r w:rsidR="00E64C97">
              <w:rPr>
                <w:rFonts w:ascii="Times New Roman" w:hAnsi="Times New Roman"/>
                <w:b/>
                <w:sz w:val="22"/>
                <w:szCs w:val="22"/>
              </w:rPr>
              <w:t>Required</w:t>
            </w:r>
          </w:p>
        </w:tc>
        <w:tc>
          <w:tcPr>
            <w:tcW w:w="4253" w:type="dxa"/>
            <w:shd w:val="pct5" w:color="auto" w:fill="FFFFFF"/>
          </w:tcPr>
          <w:p w14:paraId="607182E8"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DB7EFCB" w14:textId="77777777" w:rsidR="00301346" w:rsidRPr="00034B1D" w:rsidRDefault="00301346" w:rsidP="00301346">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sidR="00E656F6">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1477461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3EC7D5D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3626C0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1D6E564"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sidR="00DD7377">
              <w:rPr>
                <w:rFonts w:ascii="Times New Roman" w:hAnsi="Times New Roman"/>
                <w:b/>
                <w:sz w:val="22"/>
                <w:szCs w:val="22"/>
                <w:lang w:val="en-GB"/>
              </w:rPr>
              <w:t>decision (Y/N)</w:t>
            </w:r>
            <w:r w:rsidR="00DD7377" w:rsidRPr="00034B1D">
              <w:rPr>
                <w:rFonts w:ascii="Times New Roman" w:hAnsi="Times New Roman"/>
                <w:b/>
                <w:sz w:val="22"/>
                <w:szCs w:val="22"/>
                <w:lang w:val="en-GB"/>
              </w:rPr>
              <w:t xml:space="preserve"> </w:t>
            </w:r>
            <w:r w:rsidRPr="00034B1D">
              <w:rPr>
                <w:rFonts w:ascii="Times New Roman" w:hAnsi="Times New Roman"/>
                <w:b/>
                <w:sz w:val="22"/>
                <w:szCs w:val="22"/>
                <w:lang w:val="en-GB"/>
              </w:rPr>
              <w:t xml:space="preserve"> </w:t>
            </w:r>
          </w:p>
        </w:tc>
      </w:tr>
      <w:tr w:rsidR="00591EBB" w:rsidRPr="00034B1D" w14:paraId="3A832937" w14:textId="77777777" w:rsidTr="004A124F">
        <w:trPr>
          <w:cantSplit/>
          <w:trHeight w:val="879"/>
          <w:tblHeader/>
        </w:trPr>
        <w:tc>
          <w:tcPr>
            <w:tcW w:w="14884" w:type="dxa"/>
            <w:gridSpan w:val="5"/>
            <w:shd w:val="clear" w:color="auto" w:fill="auto"/>
          </w:tcPr>
          <w:p w14:paraId="575D89FA" w14:textId="6675EDB3" w:rsidR="00591EBB" w:rsidRDefault="00591EBB" w:rsidP="00301346">
            <w:pPr>
              <w:tabs>
                <w:tab w:val="left" w:pos="729"/>
              </w:tabs>
              <w:jc w:val="center"/>
              <w:rPr>
                <w:rFonts w:ascii="Times New Roman" w:hAnsi="Times New Roman"/>
                <w:b/>
                <w:sz w:val="22"/>
                <w:szCs w:val="22"/>
                <w:lang w:val="en-GB"/>
              </w:rPr>
            </w:pPr>
            <w:r w:rsidRPr="00591EBB">
              <w:rPr>
                <w:rFonts w:ascii="Times New Roman" w:hAnsi="Times New Roman"/>
                <w:b/>
                <w:sz w:val="22"/>
                <w:szCs w:val="22"/>
                <w:lang w:val="en-GB"/>
              </w:rPr>
              <w:t>LOT 1: Laboratory Diagnostic Equipment</w:t>
            </w:r>
          </w:p>
        </w:tc>
      </w:tr>
      <w:tr w:rsidR="00591EBB" w:rsidRPr="00034B1D" w14:paraId="0376AC09" w14:textId="77777777" w:rsidTr="00591EBB">
        <w:trPr>
          <w:cantSplit/>
          <w:trHeight w:val="879"/>
          <w:tblHeader/>
        </w:trPr>
        <w:tc>
          <w:tcPr>
            <w:tcW w:w="738" w:type="dxa"/>
            <w:shd w:val="clear" w:color="auto" w:fill="auto"/>
          </w:tcPr>
          <w:p w14:paraId="1910FA7A" w14:textId="18879A95" w:rsidR="00591EBB" w:rsidRDefault="00591EBB" w:rsidP="00301346">
            <w:pPr>
              <w:jc w:val="center"/>
              <w:rPr>
                <w:rFonts w:ascii="Times New Roman" w:hAnsi="Times New Roman"/>
                <w:b/>
                <w:sz w:val="22"/>
                <w:szCs w:val="22"/>
              </w:rPr>
            </w:pPr>
            <w:r>
              <w:rPr>
                <w:rFonts w:ascii="Times New Roman" w:hAnsi="Times New Roman"/>
                <w:b/>
                <w:sz w:val="22"/>
                <w:szCs w:val="22"/>
              </w:rPr>
              <w:lastRenderedPageBreak/>
              <w:t>1.1</w:t>
            </w:r>
          </w:p>
        </w:tc>
        <w:tc>
          <w:tcPr>
            <w:tcW w:w="5074" w:type="dxa"/>
            <w:shd w:val="clear" w:color="auto" w:fill="auto"/>
          </w:tcPr>
          <w:p w14:paraId="4AD94FBB" w14:textId="77777777" w:rsidR="00591EBB" w:rsidRPr="00842E69" w:rsidRDefault="00591EBB" w:rsidP="00591EBB">
            <w:pPr>
              <w:rPr>
                <w:rFonts w:ascii="Times New Roman" w:hAnsi="Times New Roman"/>
                <w:b/>
                <w:bCs/>
                <w:sz w:val="28"/>
                <w:szCs w:val="28"/>
              </w:rPr>
            </w:pPr>
            <w:r w:rsidRPr="00842E69">
              <w:rPr>
                <w:rFonts w:ascii="Times New Roman" w:hAnsi="Times New Roman"/>
                <w:b/>
                <w:bCs/>
                <w:sz w:val="28"/>
                <w:szCs w:val="28"/>
              </w:rPr>
              <w:t>Fluorescence upgrade of current microscope system model BX43 Olympus</w:t>
            </w:r>
            <w:r>
              <w:rPr>
                <w:rFonts w:ascii="Times New Roman" w:hAnsi="Times New Roman"/>
                <w:b/>
                <w:bCs/>
                <w:sz w:val="28"/>
                <w:szCs w:val="28"/>
              </w:rPr>
              <w:t xml:space="preserve"> – 1 piece</w:t>
            </w:r>
          </w:p>
          <w:p w14:paraId="0DD48EE1" w14:textId="77777777" w:rsidR="00591EBB" w:rsidRPr="00842E69" w:rsidRDefault="00591EBB" w:rsidP="00591EBB">
            <w:pPr>
              <w:spacing w:after="0"/>
              <w:rPr>
                <w:rFonts w:ascii="Times New Roman" w:hAnsi="Times New Roman"/>
                <w:b/>
                <w:bCs/>
              </w:rPr>
            </w:pPr>
            <w:r w:rsidRPr="00842E69">
              <w:rPr>
                <w:rFonts w:ascii="Times New Roman" w:hAnsi="Times New Roman"/>
                <w:b/>
                <w:bCs/>
              </w:rPr>
              <w:t>Plan apochromat objective:</w:t>
            </w:r>
          </w:p>
          <w:p w14:paraId="2E7A0E54" w14:textId="77777777" w:rsidR="00591EBB" w:rsidRPr="00842E69" w:rsidRDefault="00591EBB" w:rsidP="00591EBB">
            <w:pPr>
              <w:spacing w:after="0"/>
              <w:rPr>
                <w:rFonts w:ascii="Times New Roman" w:hAnsi="Times New Roman"/>
              </w:rPr>
            </w:pPr>
            <w:r w:rsidRPr="00842E69">
              <w:rPr>
                <w:rFonts w:ascii="Times New Roman" w:hAnsi="Times New Roman"/>
              </w:rPr>
              <w:t>Magnification 2x, with minimum NA 0.08, working distance 6.2 mm</w:t>
            </w:r>
          </w:p>
          <w:p w14:paraId="1B847606" w14:textId="77777777" w:rsidR="00591EBB" w:rsidRPr="00842E69" w:rsidRDefault="00591EBB" w:rsidP="00591EBB">
            <w:pPr>
              <w:spacing w:after="0"/>
              <w:rPr>
                <w:rFonts w:ascii="Times New Roman" w:hAnsi="Times New Roman"/>
              </w:rPr>
            </w:pPr>
          </w:p>
          <w:p w14:paraId="43B07EEC" w14:textId="77777777" w:rsidR="00591EBB" w:rsidRPr="00842E69" w:rsidRDefault="00591EBB" w:rsidP="00591EBB">
            <w:pPr>
              <w:spacing w:after="0"/>
              <w:rPr>
                <w:rFonts w:ascii="Times New Roman" w:hAnsi="Times New Roman"/>
                <w:b/>
                <w:bCs/>
              </w:rPr>
            </w:pPr>
            <w:r w:rsidRPr="00842E69">
              <w:rPr>
                <w:rFonts w:ascii="Times New Roman" w:hAnsi="Times New Roman"/>
                <w:b/>
                <w:bCs/>
              </w:rPr>
              <w:t>Plan fluorite (plan semi apochromat) objectives:</w:t>
            </w:r>
          </w:p>
          <w:p w14:paraId="65020D28" w14:textId="77777777" w:rsidR="00591EBB" w:rsidRPr="00842E69" w:rsidRDefault="00591EBB" w:rsidP="00591EBB">
            <w:pPr>
              <w:spacing w:after="0"/>
              <w:rPr>
                <w:rFonts w:ascii="Times New Roman" w:hAnsi="Times New Roman"/>
              </w:rPr>
            </w:pPr>
            <w:r w:rsidRPr="00842E69">
              <w:rPr>
                <w:rFonts w:ascii="Times New Roman" w:hAnsi="Times New Roman"/>
              </w:rPr>
              <w:t>Magnification 4x, with minimum NA 0.13, working distance 17mm</w:t>
            </w:r>
          </w:p>
          <w:p w14:paraId="1ABFA72D" w14:textId="77777777" w:rsidR="00591EBB" w:rsidRPr="00842E69" w:rsidRDefault="00591EBB" w:rsidP="00591EBB">
            <w:pPr>
              <w:spacing w:after="0"/>
              <w:rPr>
                <w:rFonts w:ascii="Times New Roman" w:hAnsi="Times New Roman"/>
              </w:rPr>
            </w:pPr>
            <w:r w:rsidRPr="00842E69">
              <w:rPr>
                <w:rFonts w:ascii="Times New Roman" w:hAnsi="Times New Roman"/>
              </w:rPr>
              <w:t>Magnification 10x, with minimum NA 0.30, working distance 10mm</w:t>
            </w:r>
          </w:p>
          <w:p w14:paraId="457D358D" w14:textId="77777777" w:rsidR="00591EBB" w:rsidRPr="00842E69" w:rsidRDefault="00591EBB" w:rsidP="00591EBB">
            <w:pPr>
              <w:spacing w:after="0"/>
              <w:rPr>
                <w:rFonts w:ascii="Times New Roman" w:hAnsi="Times New Roman"/>
              </w:rPr>
            </w:pPr>
            <w:r w:rsidRPr="00842E69">
              <w:rPr>
                <w:rFonts w:ascii="Times New Roman" w:hAnsi="Times New Roman"/>
              </w:rPr>
              <w:t>Magnification 20x, with minimum NA 0.50, working distance 2.1mm</w:t>
            </w:r>
          </w:p>
          <w:p w14:paraId="6F7C31A5" w14:textId="77777777" w:rsidR="00591EBB" w:rsidRPr="00842E69" w:rsidRDefault="00591EBB" w:rsidP="00591EBB">
            <w:pPr>
              <w:spacing w:after="0"/>
              <w:rPr>
                <w:rFonts w:ascii="Times New Roman" w:hAnsi="Times New Roman"/>
              </w:rPr>
            </w:pPr>
            <w:r w:rsidRPr="00842E69">
              <w:rPr>
                <w:rFonts w:ascii="Times New Roman" w:hAnsi="Times New Roman"/>
              </w:rPr>
              <w:t>Magnification 40x, with minimum NA 0.75, working distance 0.51 mm</w:t>
            </w:r>
          </w:p>
          <w:p w14:paraId="0A897577" w14:textId="77777777" w:rsidR="00591EBB" w:rsidRPr="00842E69" w:rsidRDefault="00591EBB" w:rsidP="00591EBB">
            <w:pPr>
              <w:spacing w:after="0"/>
              <w:rPr>
                <w:rFonts w:ascii="Times New Roman" w:hAnsi="Times New Roman"/>
              </w:rPr>
            </w:pPr>
            <w:r w:rsidRPr="00842E69">
              <w:rPr>
                <w:rFonts w:ascii="Times New Roman" w:hAnsi="Times New Roman"/>
              </w:rPr>
              <w:t>Magnification 100x, oil immersion, with minimum NA 1.30, working distance 0.2mm</w:t>
            </w:r>
          </w:p>
          <w:p w14:paraId="566C06B5" w14:textId="77777777" w:rsidR="00591EBB" w:rsidRPr="00842E69" w:rsidRDefault="00591EBB" w:rsidP="00591EBB">
            <w:pPr>
              <w:spacing w:after="0"/>
              <w:rPr>
                <w:rFonts w:ascii="Times New Roman" w:hAnsi="Times New Roman"/>
              </w:rPr>
            </w:pPr>
          </w:p>
          <w:p w14:paraId="094A3B9A" w14:textId="77777777" w:rsidR="00591EBB" w:rsidRPr="00842E69" w:rsidRDefault="00591EBB" w:rsidP="00591EBB">
            <w:pPr>
              <w:rPr>
                <w:rFonts w:ascii="Times New Roman" w:hAnsi="Times New Roman"/>
                <w:b/>
                <w:bCs/>
              </w:rPr>
            </w:pPr>
            <w:r w:rsidRPr="00842E69">
              <w:rPr>
                <w:rFonts w:ascii="Times New Roman" w:hAnsi="Times New Roman"/>
                <w:b/>
                <w:bCs/>
              </w:rPr>
              <w:t>5 x Fluorescence filter cubes:</w:t>
            </w:r>
          </w:p>
          <w:p w14:paraId="7FDD415B" w14:textId="77777777" w:rsidR="00591EBB" w:rsidRPr="00842E69" w:rsidRDefault="00591EBB" w:rsidP="00591EBB">
            <w:pPr>
              <w:spacing w:after="0"/>
              <w:rPr>
                <w:rFonts w:ascii="Times New Roman" w:hAnsi="Times New Roman"/>
              </w:rPr>
            </w:pPr>
            <w:r w:rsidRPr="00842E69">
              <w:rPr>
                <w:rFonts w:ascii="Times New Roman" w:hAnsi="Times New Roman"/>
              </w:rPr>
              <w:t>Exciter filter: 371 - 399 nm, barrier filter: 416 - 480 nm.</w:t>
            </w:r>
          </w:p>
          <w:p w14:paraId="66214C06" w14:textId="77777777" w:rsidR="00591EBB" w:rsidRPr="00842E69" w:rsidRDefault="00591EBB" w:rsidP="00591EBB">
            <w:pPr>
              <w:spacing w:after="0"/>
              <w:rPr>
                <w:rFonts w:ascii="Times New Roman" w:hAnsi="Times New Roman"/>
              </w:rPr>
            </w:pPr>
            <w:r w:rsidRPr="00842E69">
              <w:rPr>
                <w:rFonts w:ascii="Times New Roman" w:hAnsi="Times New Roman"/>
              </w:rPr>
              <w:t>Exciter filter: 426 - 446 nm, barrier filter: 460 - 500 nm.</w:t>
            </w:r>
          </w:p>
          <w:p w14:paraId="266E67B6" w14:textId="77777777" w:rsidR="00591EBB" w:rsidRPr="00842E69" w:rsidRDefault="00591EBB" w:rsidP="00591EBB">
            <w:pPr>
              <w:spacing w:after="0"/>
              <w:rPr>
                <w:rFonts w:ascii="Times New Roman" w:hAnsi="Times New Roman"/>
              </w:rPr>
            </w:pPr>
            <w:r w:rsidRPr="00842E69">
              <w:rPr>
                <w:rFonts w:ascii="Times New Roman" w:hAnsi="Times New Roman"/>
              </w:rPr>
              <w:t>Exciter filter: 472.5 - 497.5 nm, barrier filter: 510 - 540 nm</w:t>
            </w:r>
          </w:p>
          <w:p w14:paraId="748D694F" w14:textId="77777777" w:rsidR="00591EBB" w:rsidRPr="00842E69" w:rsidRDefault="00591EBB" w:rsidP="00591EBB">
            <w:pPr>
              <w:spacing w:after="0"/>
              <w:rPr>
                <w:rFonts w:ascii="Times New Roman" w:hAnsi="Times New Roman"/>
              </w:rPr>
            </w:pPr>
            <w:r w:rsidRPr="00842E69">
              <w:rPr>
                <w:rFonts w:ascii="Times New Roman" w:hAnsi="Times New Roman"/>
              </w:rPr>
              <w:t>Exciter filter: 532 - 554 nm, barrier filter: 576 - 596 nm.</w:t>
            </w:r>
          </w:p>
          <w:p w14:paraId="700E04BE" w14:textId="77777777" w:rsidR="00591EBB" w:rsidRPr="00842E69" w:rsidRDefault="00591EBB" w:rsidP="00591EBB">
            <w:pPr>
              <w:spacing w:after="0"/>
              <w:rPr>
                <w:rFonts w:ascii="Times New Roman" w:hAnsi="Times New Roman"/>
              </w:rPr>
            </w:pPr>
            <w:r w:rsidRPr="00842E69">
              <w:rPr>
                <w:rFonts w:ascii="Times New Roman" w:hAnsi="Times New Roman"/>
              </w:rPr>
              <w:t>Exciter filter: 567.5 - 592.5 nm, barrier filter: 610 - 640 nm.</w:t>
            </w:r>
          </w:p>
          <w:p w14:paraId="64D8CF67" w14:textId="77777777" w:rsidR="00591EBB" w:rsidRPr="00842E69" w:rsidRDefault="00591EBB" w:rsidP="00591EBB">
            <w:pPr>
              <w:spacing w:after="0"/>
              <w:rPr>
                <w:rFonts w:ascii="Times New Roman" w:hAnsi="Times New Roman"/>
              </w:rPr>
            </w:pPr>
          </w:p>
          <w:p w14:paraId="6C998F49" w14:textId="77777777" w:rsidR="00591EBB" w:rsidRPr="00842E69" w:rsidRDefault="00591EBB" w:rsidP="00591EBB">
            <w:pPr>
              <w:rPr>
                <w:rFonts w:ascii="Times New Roman" w:hAnsi="Times New Roman"/>
              </w:rPr>
            </w:pPr>
            <w:r w:rsidRPr="00842E69">
              <w:rPr>
                <w:rFonts w:ascii="Times New Roman" w:hAnsi="Times New Roman"/>
              </w:rPr>
              <w:t>Coded Fluorescence illuminator with minimum 8 positions for filter cubes</w:t>
            </w:r>
          </w:p>
          <w:p w14:paraId="5A1AE0CC" w14:textId="77777777" w:rsidR="00591EBB" w:rsidRPr="00842E69" w:rsidRDefault="00591EBB" w:rsidP="00591EBB">
            <w:pPr>
              <w:rPr>
                <w:rFonts w:ascii="Times New Roman" w:hAnsi="Times New Roman"/>
              </w:rPr>
            </w:pPr>
            <w:r w:rsidRPr="00842E69">
              <w:rPr>
                <w:rFonts w:ascii="Times New Roman" w:hAnsi="Times New Roman"/>
              </w:rPr>
              <w:lastRenderedPageBreak/>
              <w:t xml:space="preserve">LED fluorescence excitation light source, minimum three LED channels with excitation spectrum from 365-635nm (DAPI – Cy5) or wider.  Global light intensity control from 0-100%, (1% increments) via control pod. </w:t>
            </w:r>
          </w:p>
          <w:p w14:paraId="542EE6EC" w14:textId="77777777" w:rsidR="00591EBB" w:rsidRPr="00842E69" w:rsidRDefault="00591EBB" w:rsidP="00591EBB">
            <w:pPr>
              <w:rPr>
                <w:rFonts w:ascii="Times New Roman" w:hAnsi="Times New Roman"/>
                <w:b/>
                <w:bCs/>
              </w:rPr>
            </w:pPr>
            <w:r w:rsidRPr="00842E69">
              <w:rPr>
                <w:rFonts w:ascii="Times New Roman" w:hAnsi="Times New Roman"/>
                <w:b/>
                <w:bCs/>
              </w:rPr>
              <w:t>Warranty</w:t>
            </w:r>
          </w:p>
          <w:p w14:paraId="3B65DB5C" w14:textId="265DCC65" w:rsidR="00591EBB" w:rsidRDefault="00591EBB" w:rsidP="00591EBB">
            <w:pPr>
              <w:rPr>
                <w:rFonts w:ascii="Times New Roman" w:hAnsi="Times New Roman"/>
                <w:b/>
                <w:sz w:val="22"/>
                <w:szCs w:val="22"/>
              </w:rPr>
            </w:pPr>
            <w:r w:rsidRPr="00842E69">
              <w:rPr>
                <w:rFonts w:ascii="Times New Roman" w:eastAsia="Aptos" w:hAnsi="Times New Roman"/>
              </w:rPr>
              <w:t xml:space="preserve">The supplier is obliged to provide a minimum </w:t>
            </w:r>
            <w:r w:rsidRPr="00842E69">
              <w:rPr>
                <w:rFonts w:ascii="Times New Roman" w:eastAsia="Aptos" w:hAnsi="Times New Roman"/>
                <w:b/>
                <w:bCs/>
              </w:rPr>
              <w:t>two-year (24 months) warranty</w:t>
            </w:r>
            <w:r w:rsidRPr="00842E69">
              <w:rPr>
                <w:rFonts w:ascii="Times New Roman" w:eastAsia="Aptos" w:hAnsi="Times New Roman"/>
              </w:rPr>
              <w:t xml:space="preserve"> for the delivered equipment, starting from the date of </w:t>
            </w:r>
            <w:r w:rsidRPr="002B2152">
              <w:rPr>
                <w:rFonts w:ascii="Times New Roman" w:eastAsia="Aptos" w:hAnsi="Times New Roman"/>
              </w:rPr>
              <w:t>provisional</w:t>
            </w:r>
            <w:r w:rsidRPr="00842E69">
              <w:rPr>
                <w:rFonts w:ascii="Times New Roman" w:eastAsia="Aptos" w:hAnsi="Times New Roman"/>
              </w:rPr>
              <w:t xml:space="preserve"> acceptance and signing of the handover protocol.</w:t>
            </w:r>
          </w:p>
        </w:tc>
        <w:tc>
          <w:tcPr>
            <w:tcW w:w="4253" w:type="dxa"/>
            <w:shd w:val="clear" w:color="auto" w:fill="auto"/>
          </w:tcPr>
          <w:p w14:paraId="4D9D255F" w14:textId="77777777" w:rsidR="00591EBB" w:rsidRDefault="00591EBB" w:rsidP="00301346">
            <w:pPr>
              <w:tabs>
                <w:tab w:val="left" w:pos="729"/>
              </w:tabs>
              <w:jc w:val="center"/>
              <w:rPr>
                <w:rFonts w:ascii="Times New Roman" w:hAnsi="Times New Roman"/>
                <w:b/>
                <w:sz w:val="22"/>
                <w:szCs w:val="22"/>
              </w:rPr>
            </w:pPr>
          </w:p>
        </w:tc>
        <w:tc>
          <w:tcPr>
            <w:tcW w:w="2835" w:type="dxa"/>
            <w:shd w:val="clear" w:color="auto" w:fill="auto"/>
          </w:tcPr>
          <w:p w14:paraId="20AF9C42" w14:textId="77777777" w:rsidR="00591EBB" w:rsidRDefault="00591EBB" w:rsidP="00301346">
            <w:pPr>
              <w:tabs>
                <w:tab w:val="left" w:pos="729"/>
              </w:tabs>
              <w:jc w:val="center"/>
              <w:rPr>
                <w:rFonts w:ascii="Times New Roman" w:hAnsi="Times New Roman"/>
                <w:b/>
                <w:sz w:val="22"/>
                <w:szCs w:val="22"/>
                <w:lang w:val="en-GB"/>
              </w:rPr>
            </w:pPr>
          </w:p>
        </w:tc>
        <w:tc>
          <w:tcPr>
            <w:tcW w:w="1984" w:type="dxa"/>
            <w:shd w:val="clear" w:color="auto" w:fill="auto"/>
          </w:tcPr>
          <w:p w14:paraId="0C0A554A" w14:textId="77777777" w:rsidR="00591EBB" w:rsidRDefault="00591EBB" w:rsidP="00301346">
            <w:pPr>
              <w:tabs>
                <w:tab w:val="left" w:pos="729"/>
              </w:tabs>
              <w:jc w:val="center"/>
              <w:rPr>
                <w:rFonts w:ascii="Times New Roman" w:hAnsi="Times New Roman"/>
                <w:b/>
                <w:sz w:val="22"/>
                <w:szCs w:val="22"/>
                <w:lang w:val="en-GB"/>
              </w:rPr>
            </w:pPr>
          </w:p>
        </w:tc>
      </w:tr>
      <w:tr w:rsidR="00591EBB" w:rsidRPr="00034B1D" w14:paraId="115DDD63" w14:textId="77777777" w:rsidTr="00591EBB">
        <w:trPr>
          <w:cantSplit/>
          <w:trHeight w:val="879"/>
          <w:tblHeader/>
        </w:trPr>
        <w:tc>
          <w:tcPr>
            <w:tcW w:w="738" w:type="dxa"/>
            <w:shd w:val="clear" w:color="auto" w:fill="auto"/>
          </w:tcPr>
          <w:p w14:paraId="6927C8FF" w14:textId="6A3BD19F" w:rsidR="00591EBB" w:rsidRDefault="00591EBB" w:rsidP="00301346">
            <w:pPr>
              <w:jc w:val="center"/>
              <w:rPr>
                <w:rFonts w:ascii="Times New Roman" w:hAnsi="Times New Roman"/>
                <w:b/>
                <w:sz w:val="22"/>
                <w:szCs w:val="22"/>
              </w:rPr>
            </w:pPr>
            <w:r>
              <w:rPr>
                <w:rFonts w:ascii="Times New Roman" w:hAnsi="Times New Roman"/>
                <w:b/>
                <w:sz w:val="22"/>
                <w:szCs w:val="22"/>
              </w:rPr>
              <w:lastRenderedPageBreak/>
              <w:t>1.2</w:t>
            </w:r>
          </w:p>
        </w:tc>
        <w:tc>
          <w:tcPr>
            <w:tcW w:w="5074" w:type="dxa"/>
            <w:shd w:val="clear" w:color="auto" w:fill="auto"/>
          </w:tcPr>
          <w:p w14:paraId="07B8A790" w14:textId="77777777" w:rsidR="00591EBB" w:rsidRDefault="00591EBB" w:rsidP="00591EBB">
            <w:pPr>
              <w:pStyle w:val="Default"/>
              <w:rPr>
                <w:rFonts w:ascii="Times New Roman" w:hAnsi="Times New Roman" w:cs="Times New Roman"/>
                <w:b/>
                <w:bCs/>
                <w:sz w:val="28"/>
                <w:szCs w:val="28"/>
                <w:lang w:val="sr-Latn-RS"/>
              </w:rPr>
            </w:pPr>
            <w:r w:rsidRPr="00313206">
              <w:rPr>
                <w:rFonts w:ascii="Times New Roman" w:hAnsi="Times New Roman" w:cs="Times New Roman"/>
                <w:b/>
                <w:bCs/>
                <w:sz w:val="28"/>
                <w:szCs w:val="28"/>
                <w:lang w:val="sr-Latn-RS"/>
              </w:rPr>
              <w:t>Digital slide scanner</w:t>
            </w:r>
            <w:r>
              <w:rPr>
                <w:rFonts w:ascii="Times New Roman" w:hAnsi="Times New Roman" w:cs="Times New Roman"/>
                <w:b/>
                <w:bCs/>
                <w:sz w:val="28"/>
                <w:szCs w:val="28"/>
                <w:lang w:val="sr-Latn-RS"/>
              </w:rPr>
              <w:t xml:space="preserve"> – 1 piece</w:t>
            </w:r>
          </w:p>
          <w:p w14:paraId="520102C0" w14:textId="77777777" w:rsidR="00591EBB" w:rsidRPr="00313206" w:rsidRDefault="00591EBB" w:rsidP="00591EBB">
            <w:pPr>
              <w:spacing w:after="0"/>
              <w:rPr>
                <w:rFonts w:ascii="Times New Roman" w:hAnsi="Times New Roman"/>
              </w:rPr>
            </w:pPr>
            <w:r w:rsidRPr="00313206">
              <w:rPr>
                <w:rFonts w:ascii="Times New Roman" w:hAnsi="Times New Roman"/>
              </w:rPr>
              <w:t>Numerical aperture: minimum 0.80</w:t>
            </w:r>
          </w:p>
          <w:p w14:paraId="0BD35C81" w14:textId="77777777" w:rsidR="00591EBB" w:rsidRPr="00313206" w:rsidRDefault="00591EBB" w:rsidP="00591EBB">
            <w:pPr>
              <w:spacing w:after="0"/>
              <w:rPr>
                <w:rFonts w:ascii="Times New Roman" w:hAnsi="Times New Roman"/>
              </w:rPr>
            </w:pPr>
            <w:r w:rsidRPr="00313206">
              <w:rPr>
                <w:rFonts w:ascii="Times New Roman" w:hAnsi="Times New Roman"/>
              </w:rPr>
              <w:t>Resolution, microscope: minimum 0.25 μm/pix</w:t>
            </w:r>
          </w:p>
          <w:p w14:paraId="46908679" w14:textId="77777777" w:rsidR="00591EBB" w:rsidRPr="00313206" w:rsidRDefault="00591EBB" w:rsidP="00591EBB">
            <w:pPr>
              <w:spacing w:after="0"/>
              <w:rPr>
                <w:rFonts w:ascii="Times New Roman" w:hAnsi="Times New Roman"/>
              </w:rPr>
            </w:pPr>
            <w:r w:rsidRPr="00313206">
              <w:rPr>
                <w:rFonts w:ascii="Times New Roman" w:hAnsi="Times New Roman"/>
              </w:rPr>
              <w:t>Depth of focus: minimum 1 μm</w:t>
            </w:r>
          </w:p>
          <w:p w14:paraId="31839FFB" w14:textId="77777777" w:rsidR="00591EBB" w:rsidRPr="00313206" w:rsidRDefault="00591EBB" w:rsidP="00591EBB">
            <w:pPr>
              <w:spacing w:after="0"/>
              <w:rPr>
                <w:rFonts w:ascii="Times New Roman" w:hAnsi="Times New Roman"/>
              </w:rPr>
            </w:pPr>
            <w:r w:rsidRPr="00313206">
              <w:rPr>
                <w:rFonts w:ascii="Times New Roman" w:hAnsi="Times New Roman"/>
              </w:rPr>
              <w:t>Focusing:  Electronic - coarse and fine.</w:t>
            </w:r>
          </w:p>
          <w:p w14:paraId="219D39BA" w14:textId="77777777" w:rsidR="00591EBB" w:rsidRPr="00313206" w:rsidRDefault="00591EBB" w:rsidP="00591EBB">
            <w:pPr>
              <w:spacing w:after="0"/>
              <w:rPr>
                <w:rFonts w:ascii="Times New Roman" w:hAnsi="Times New Roman"/>
              </w:rPr>
            </w:pPr>
            <w:r w:rsidRPr="00313206">
              <w:rPr>
                <w:rFonts w:ascii="Times New Roman" w:hAnsi="Times New Roman"/>
              </w:rPr>
              <w:t>Image sensor: minimum 12 Mpix</w:t>
            </w:r>
          </w:p>
          <w:p w14:paraId="27BC4A5F" w14:textId="77777777" w:rsidR="00591EBB" w:rsidRPr="00313206" w:rsidRDefault="00591EBB" w:rsidP="00591EBB">
            <w:pPr>
              <w:spacing w:after="0"/>
              <w:rPr>
                <w:rFonts w:ascii="Times New Roman" w:hAnsi="Times New Roman"/>
              </w:rPr>
            </w:pPr>
            <w:r w:rsidRPr="00313206">
              <w:rPr>
                <w:rFonts w:ascii="Times New Roman" w:hAnsi="Times New Roman"/>
              </w:rPr>
              <w:t>Slide capacity: minimum 1 slide</w:t>
            </w:r>
          </w:p>
          <w:p w14:paraId="7D7DE205" w14:textId="77777777" w:rsidR="00591EBB" w:rsidRPr="00313206" w:rsidRDefault="00591EBB" w:rsidP="00591EBB">
            <w:pPr>
              <w:spacing w:after="0"/>
              <w:rPr>
                <w:rFonts w:ascii="Times New Roman" w:hAnsi="Times New Roman"/>
              </w:rPr>
            </w:pPr>
            <w:r w:rsidRPr="00313206">
              <w:rPr>
                <w:rFonts w:ascii="Times New Roman" w:hAnsi="Times New Roman"/>
              </w:rPr>
              <w:t>Slide format:  75 x 25 mm</w:t>
            </w:r>
          </w:p>
          <w:p w14:paraId="6154CCE8" w14:textId="77777777" w:rsidR="00591EBB" w:rsidRPr="00313206" w:rsidRDefault="00591EBB" w:rsidP="00591EBB">
            <w:pPr>
              <w:spacing w:after="0"/>
              <w:rPr>
                <w:rFonts w:ascii="Times New Roman" w:hAnsi="Times New Roman"/>
                <w:lang w:val="sr-Latn-RS"/>
              </w:rPr>
            </w:pPr>
            <w:r w:rsidRPr="00313206">
              <w:rPr>
                <w:rFonts w:ascii="Times New Roman" w:hAnsi="Times New Roman"/>
                <w:lang w:val="sr-Latn-RS"/>
              </w:rPr>
              <w:t xml:space="preserve">Scan speed: 15mm x 15mm area in 3 minutes or less, with resolution of </w:t>
            </w:r>
            <w:r w:rsidRPr="00313206">
              <w:rPr>
                <w:rStyle w:val="A2"/>
                <w:rFonts w:ascii="Times New Roman" w:hAnsi="Times New Roman"/>
                <w:sz w:val="22"/>
                <w:szCs w:val="22"/>
              </w:rPr>
              <w:t>0.25 μm/pix</w:t>
            </w:r>
            <w:r w:rsidRPr="00313206">
              <w:rPr>
                <w:rStyle w:val="A2"/>
                <w:rFonts w:ascii="Times New Roman" w:hAnsi="Times New Roman"/>
                <w:sz w:val="22"/>
                <w:szCs w:val="22"/>
                <w:lang w:val="sr-Latn-RS"/>
              </w:rPr>
              <w:t xml:space="preserve"> or better</w:t>
            </w:r>
          </w:p>
          <w:p w14:paraId="0D45BA20" w14:textId="77777777" w:rsidR="00591EBB" w:rsidRPr="00313206" w:rsidRDefault="00591EBB" w:rsidP="00591EBB">
            <w:pPr>
              <w:spacing w:after="0"/>
              <w:rPr>
                <w:rFonts w:ascii="Times New Roman" w:hAnsi="Times New Roman"/>
                <w:lang w:val="sr-Latn-RS"/>
              </w:rPr>
            </w:pPr>
            <w:r w:rsidRPr="00313206">
              <w:rPr>
                <w:rFonts w:ascii="Times New Roman" w:hAnsi="Times New Roman"/>
              </w:rPr>
              <w:t>Connectivity: 1 GigE, 802.11 ac WLAN</w:t>
            </w:r>
          </w:p>
          <w:p w14:paraId="470208EF" w14:textId="77777777" w:rsidR="00591EBB" w:rsidRPr="00313206" w:rsidRDefault="00591EBB" w:rsidP="00591EBB">
            <w:pPr>
              <w:spacing w:after="0"/>
              <w:rPr>
                <w:rFonts w:ascii="Times New Roman" w:hAnsi="Times New Roman"/>
                <w:lang w:val="sr-Latn-RS"/>
              </w:rPr>
            </w:pPr>
            <w:r w:rsidRPr="00313206">
              <w:rPr>
                <w:rFonts w:ascii="Times New Roman" w:hAnsi="Times New Roman"/>
              </w:rPr>
              <w:t>Image formats: TIFF, SVS</w:t>
            </w:r>
          </w:p>
          <w:p w14:paraId="341D9237" w14:textId="77777777" w:rsidR="00591EBB" w:rsidRPr="00313206" w:rsidRDefault="00591EBB" w:rsidP="00591EBB">
            <w:pPr>
              <w:spacing w:after="0"/>
              <w:rPr>
                <w:rFonts w:ascii="Times New Roman" w:hAnsi="Times New Roman"/>
              </w:rPr>
            </w:pPr>
            <w:r w:rsidRPr="00313206">
              <w:rPr>
                <w:rFonts w:ascii="Times New Roman" w:hAnsi="Times New Roman"/>
              </w:rPr>
              <w:t xml:space="preserve">Illumination: Koehler, LED </w:t>
            </w:r>
          </w:p>
          <w:p w14:paraId="6D7F1634" w14:textId="77777777" w:rsidR="00591EBB" w:rsidRPr="001E1BA5" w:rsidRDefault="00591EBB" w:rsidP="00591EBB">
            <w:pPr>
              <w:spacing w:after="0"/>
              <w:rPr>
                <w:rFonts w:ascii="Times New Roman" w:hAnsi="Times New Roman"/>
              </w:rPr>
            </w:pPr>
            <w:r w:rsidRPr="001E1BA5">
              <w:t>Operated via a web-interface from desktop, laptop or tablet, no need for software instalation.</w:t>
            </w:r>
          </w:p>
          <w:p w14:paraId="3F83BB02" w14:textId="77777777" w:rsidR="00591EBB" w:rsidRPr="00313206" w:rsidRDefault="00591EBB" w:rsidP="00591EBB">
            <w:pPr>
              <w:spacing w:after="0"/>
              <w:rPr>
                <w:rFonts w:ascii="Times New Roman" w:hAnsi="Times New Roman"/>
                <w:color w:val="000000"/>
              </w:rPr>
            </w:pPr>
            <w:r w:rsidRPr="00313206">
              <w:rPr>
                <w:rFonts w:ascii="Times New Roman" w:hAnsi="Times New Roman"/>
              </w:rPr>
              <w:t>Local and remote control of all functions—scanning, live image, and scan browsing.</w:t>
            </w:r>
          </w:p>
          <w:p w14:paraId="3BAA07C8" w14:textId="77777777" w:rsidR="00591EBB" w:rsidRPr="00313206" w:rsidRDefault="00591EBB" w:rsidP="00591EBB">
            <w:pPr>
              <w:spacing w:after="0"/>
              <w:rPr>
                <w:rFonts w:ascii="Times New Roman" w:hAnsi="Times New Roman"/>
                <w:lang w:val="sr-Latn-RS"/>
              </w:rPr>
            </w:pPr>
            <w:r w:rsidRPr="00313206">
              <w:rPr>
                <w:rFonts w:ascii="Times New Roman" w:hAnsi="Times New Roman"/>
                <w:lang w:val="sr-Latn-RS"/>
              </w:rPr>
              <w:t>Scanning slides 75x25mm with brightfield ilumination and continous autofocus.</w:t>
            </w:r>
          </w:p>
          <w:p w14:paraId="04F94526" w14:textId="77777777" w:rsidR="00591EBB" w:rsidRPr="00313206" w:rsidRDefault="00591EBB" w:rsidP="00591EBB">
            <w:pPr>
              <w:spacing w:after="0"/>
              <w:rPr>
                <w:rFonts w:ascii="Times New Roman" w:hAnsi="Times New Roman"/>
              </w:rPr>
            </w:pPr>
            <w:r w:rsidRPr="00313206">
              <w:rPr>
                <w:rFonts w:ascii="Times New Roman" w:hAnsi="Times New Roman"/>
                <w:lang w:val="sr-Latn-RS"/>
              </w:rPr>
              <w:t xml:space="preserve">Unit is delivered with </w:t>
            </w:r>
            <w:r w:rsidRPr="00313206">
              <w:rPr>
                <w:rFonts w:ascii="Times New Roman" w:hAnsi="Times New Roman"/>
              </w:rPr>
              <w:t>carry-on luggage.</w:t>
            </w:r>
          </w:p>
          <w:p w14:paraId="69DE6CD6" w14:textId="77777777" w:rsidR="00591EBB" w:rsidRPr="00313206" w:rsidRDefault="00591EBB" w:rsidP="00591EBB">
            <w:pPr>
              <w:spacing w:after="0"/>
              <w:rPr>
                <w:rFonts w:ascii="Times New Roman" w:hAnsi="Times New Roman"/>
                <w:lang w:val="sr-Latn-RS"/>
              </w:rPr>
            </w:pPr>
            <w:r w:rsidRPr="00313206">
              <w:rPr>
                <w:rFonts w:ascii="Times New Roman" w:hAnsi="Times New Roman"/>
              </w:rPr>
              <w:t>Wireless connectivity</w:t>
            </w:r>
            <w:r w:rsidRPr="00313206">
              <w:rPr>
                <w:rFonts w:ascii="Times New Roman" w:hAnsi="Times New Roman"/>
                <w:lang w:val="sr-Latn-RS"/>
              </w:rPr>
              <w:t xml:space="preserve"> for scanner control and image sharing.</w:t>
            </w:r>
          </w:p>
          <w:p w14:paraId="15024A20" w14:textId="77777777" w:rsidR="00591EBB" w:rsidRPr="00313206" w:rsidRDefault="00591EBB" w:rsidP="00591EBB">
            <w:pPr>
              <w:spacing w:after="0"/>
              <w:rPr>
                <w:rFonts w:ascii="Times New Roman" w:hAnsi="Times New Roman"/>
              </w:rPr>
            </w:pPr>
            <w:r w:rsidRPr="00313206">
              <w:rPr>
                <w:rFonts w:ascii="Times New Roman" w:hAnsi="Times New Roman"/>
                <w:lang w:val="sr-Latn-RS"/>
              </w:rPr>
              <w:t>Live images can be accesed and navigated remotely.</w:t>
            </w:r>
          </w:p>
          <w:p w14:paraId="13E2752F" w14:textId="77777777" w:rsidR="00591EBB" w:rsidRPr="00313206" w:rsidRDefault="00591EBB" w:rsidP="00591EBB">
            <w:pPr>
              <w:spacing w:after="0"/>
              <w:rPr>
                <w:rFonts w:ascii="Times New Roman" w:hAnsi="Times New Roman"/>
                <w:lang w:val="sr-Latn-RS"/>
              </w:rPr>
            </w:pPr>
            <w:r w:rsidRPr="00313206">
              <w:rPr>
                <w:rFonts w:ascii="Times New Roman" w:hAnsi="Times New Roman"/>
                <w:lang w:val="sr-Latn-RS"/>
              </w:rPr>
              <w:t>All data and images are stored onboard the scanner.</w:t>
            </w:r>
          </w:p>
          <w:p w14:paraId="71B65175" w14:textId="77777777" w:rsidR="00591EBB" w:rsidRPr="00313206" w:rsidRDefault="00591EBB" w:rsidP="00591EBB">
            <w:pPr>
              <w:rPr>
                <w:rFonts w:ascii="Times New Roman" w:hAnsi="Times New Roman"/>
              </w:rPr>
            </w:pPr>
          </w:p>
          <w:p w14:paraId="7A5FD6FB" w14:textId="77777777" w:rsidR="00591EBB" w:rsidRPr="00313206" w:rsidRDefault="00591EBB" w:rsidP="00591EBB">
            <w:pPr>
              <w:rPr>
                <w:rFonts w:ascii="Times New Roman" w:hAnsi="Times New Roman"/>
                <w:b/>
                <w:bCs/>
              </w:rPr>
            </w:pPr>
            <w:r w:rsidRPr="00313206">
              <w:rPr>
                <w:rFonts w:ascii="Times New Roman" w:hAnsi="Times New Roman"/>
                <w:b/>
                <w:bCs/>
              </w:rPr>
              <w:t>Warranty</w:t>
            </w:r>
          </w:p>
          <w:p w14:paraId="3656D82C" w14:textId="49C76786" w:rsidR="00591EBB" w:rsidRDefault="00591EBB" w:rsidP="00591EBB">
            <w:pPr>
              <w:rPr>
                <w:rFonts w:ascii="Times New Roman" w:hAnsi="Times New Roman"/>
                <w:b/>
                <w:sz w:val="22"/>
                <w:szCs w:val="22"/>
              </w:rPr>
            </w:pPr>
            <w:r w:rsidRPr="00313206">
              <w:rPr>
                <w:rFonts w:ascii="Times New Roman" w:eastAsia="Aptos" w:hAnsi="Times New Roman"/>
              </w:rPr>
              <w:t xml:space="preserve">The supplier is obliged to provide a minimum </w:t>
            </w:r>
            <w:r w:rsidRPr="00313206">
              <w:rPr>
                <w:rFonts w:ascii="Times New Roman" w:eastAsia="Aptos" w:hAnsi="Times New Roman"/>
                <w:b/>
                <w:bCs/>
              </w:rPr>
              <w:t>two-year (24 months) warranty</w:t>
            </w:r>
            <w:r w:rsidRPr="00313206">
              <w:rPr>
                <w:rFonts w:ascii="Times New Roman" w:eastAsia="Aptos" w:hAnsi="Times New Roman"/>
              </w:rPr>
              <w:t xml:space="preserve"> for the delivered equipment, starting </w:t>
            </w:r>
            <w:r w:rsidRPr="00313206">
              <w:rPr>
                <w:rFonts w:ascii="Times New Roman" w:eastAsia="Aptos" w:hAnsi="Times New Roman"/>
              </w:rPr>
              <w:lastRenderedPageBreak/>
              <w:t xml:space="preserve">from the date of </w:t>
            </w:r>
            <w:r w:rsidRPr="002B2152">
              <w:rPr>
                <w:rFonts w:ascii="Times New Roman" w:eastAsia="Aptos" w:hAnsi="Times New Roman"/>
              </w:rPr>
              <w:t>provisional</w:t>
            </w:r>
            <w:r w:rsidRPr="00313206">
              <w:rPr>
                <w:rFonts w:ascii="Times New Roman" w:eastAsia="Aptos" w:hAnsi="Times New Roman"/>
              </w:rPr>
              <w:t xml:space="preserve"> acceptance and signing of the handover protocol.</w:t>
            </w:r>
          </w:p>
        </w:tc>
        <w:tc>
          <w:tcPr>
            <w:tcW w:w="4253" w:type="dxa"/>
            <w:shd w:val="clear" w:color="auto" w:fill="auto"/>
          </w:tcPr>
          <w:p w14:paraId="3CAFDB4A" w14:textId="77777777" w:rsidR="00591EBB" w:rsidRDefault="00591EBB" w:rsidP="00301346">
            <w:pPr>
              <w:tabs>
                <w:tab w:val="left" w:pos="729"/>
              </w:tabs>
              <w:jc w:val="center"/>
              <w:rPr>
                <w:rFonts w:ascii="Times New Roman" w:hAnsi="Times New Roman"/>
                <w:b/>
                <w:sz w:val="22"/>
                <w:szCs w:val="22"/>
              </w:rPr>
            </w:pPr>
          </w:p>
        </w:tc>
        <w:tc>
          <w:tcPr>
            <w:tcW w:w="2835" w:type="dxa"/>
            <w:shd w:val="clear" w:color="auto" w:fill="auto"/>
          </w:tcPr>
          <w:p w14:paraId="417C6E6A" w14:textId="77777777" w:rsidR="00591EBB" w:rsidRDefault="00591EBB" w:rsidP="00301346">
            <w:pPr>
              <w:tabs>
                <w:tab w:val="left" w:pos="729"/>
              </w:tabs>
              <w:jc w:val="center"/>
              <w:rPr>
                <w:rFonts w:ascii="Times New Roman" w:hAnsi="Times New Roman"/>
                <w:b/>
                <w:sz w:val="22"/>
                <w:szCs w:val="22"/>
                <w:lang w:val="en-GB"/>
              </w:rPr>
            </w:pPr>
          </w:p>
        </w:tc>
        <w:tc>
          <w:tcPr>
            <w:tcW w:w="1984" w:type="dxa"/>
            <w:shd w:val="clear" w:color="auto" w:fill="auto"/>
          </w:tcPr>
          <w:p w14:paraId="5DA4ABC0" w14:textId="77777777" w:rsidR="00591EBB" w:rsidRDefault="00591EBB" w:rsidP="00301346">
            <w:pPr>
              <w:tabs>
                <w:tab w:val="left" w:pos="729"/>
              </w:tabs>
              <w:jc w:val="center"/>
              <w:rPr>
                <w:rFonts w:ascii="Times New Roman" w:hAnsi="Times New Roman"/>
                <w:b/>
                <w:sz w:val="22"/>
                <w:szCs w:val="22"/>
                <w:lang w:val="en-GB"/>
              </w:rPr>
            </w:pPr>
          </w:p>
        </w:tc>
      </w:tr>
      <w:tr w:rsidR="00591EBB" w:rsidRPr="00034B1D" w14:paraId="261F931A" w14:textId="77777777" w:rsidTr="00591EBB">
        <w:trPr>
          <w:cantSplit/>
          <w:trHeight w:val="879"/>
          <w:tblHeader/>
        </w:trPr>
        <w:tc>
          <w:tcPr>
            <w:tcW w:w="738" w:type="dxa"/>
            <w:shd w:val="clear" w:color="auto" w:fill="auto"/>
          </w:tcPr>
          <w:p w14:paraId="5385E1FB" w14:textId="2014C36A" w:rsidR="00591EBB" w:rsidRDefault="00591EBB" w:rsidP="00301346">
            <w:pPr>
              <w:jc w:val="center"/>
              <w:rPr>
                <w:rFonts w:ascii="Times New Roman" w:hAnsi="Times New Roman"/>
                <w:b/>
                <w:sz w:val="22"/>
                <w:szCs w:val="22"/>
              </w:rPr>
            </w:pPr>
            <w:r>
              <w:rPr>
                <w:rFonts w:ascii="Times New Roman" w:hAnsi="Times New Roman"/>
                <w:b/>
                <w:sz w:val="22"/>
                <w:szCs w:val="22"/>
              </w:rPr>
              <w:lastRenderedPageBreak/>
              <w:t>1.3</w:t>
            </w:r>
          </w:p>
          <w:p w14:paraId="1EC3E607" w14:textId="245B0970" w:rsidR="00591EBB" w:rsidRDefault="00591EBB" w:rsidP="00301346">
            <w:pPr>
              <w:jc w:val="center"/>
              <w:rPr>
                <w:rFonts w:ascii="Times New Roman" w:hAnsi="Times New Roman"/>
                <w:b/>
                <w:sz w:val="22"/>
                <w:szCs w:val="22"/>
              </w:rPr>
            </w:pPr>
          </w:p>
        </w:tc>
        <w:tc>
          <w:tcPr>
            <w:tcW w:w="5074" w:type="dxa"/>
            <w:shd w:val="clear" w:color="auto" w:fill="auto"/>
          </w:tcPr>
          <w:p w14:paraId="6908C5A7" w14:textId="77777777" w:rsidR="00591EBB" w:rsidRPr="006135A9" w:rsidRDefault="00591EBB" w:rsidP="00591EBB">
            <w:pPr>
              <w:spacing w:after="0"/>
              <w:rPr>
                <w:rFonts w:ascii="Times New Roman" w:hAnsi="Times New Roman"/>
                <w:b/>
                <w:bCs/>
                <w:sz w:val="28"/>
                <w:szCs w:val="28"/>
              </w:rPr>
            </w:pPr>
            <w:r w:rsidRPr="006135A9">
              <w:rPr>
                <w:rFonts w:ascii="Times New Roman" w:hAnsi="Times New Roman"/>
                <w:b/>
                <w:bCs/>
                <w:sz w:val="28"/>
                <w:szCs w:val="28"/>
              </w:rPr>
              <w:t>Real-Time PCR Detection Systems for In Vitro Diagnostics (IVD) – 1 piece</w:t>
            </w:r>
          </w:p>
          <w:p w14:paraId="109385E4"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An open system for the use with diagnostic kits and plastic consumables from different manufacturers</w:t>
            </w:r>
          </w:p>
          <w:p w14:paraId="068436BA"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IVD-CE</w:t>
            </w:r>
          </w:p>
          <w:p w14:paraId="19342835"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Fixed block – 96 wells</w:t>
            </w:r>
          </w:p>
          <w:p w14:paraId="00F73A4C"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Reaction volume: 1-50 µL</w:t>
            </w:r>
          </w:p>
          <w:p w14:paraId="27841C33"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Maximum ramp rate: 5°C/sec</w:t>
            </w:r>
          </w:p>
          <w:p w14:paraId="123A98EA"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Average ramp rate: 3.3°C/sec</w:t>
            </w:r>
          </w:p>
          <w:p w14:paraId="6D08F374"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Temperature accuracy: ±0.2</w:t>
            </w:r>
            <w:r w:rsidRPr="004460FD">
              <w:rPr>
                <w:rFonts w:ascii="Times New Roman" w:eastAsiaTheme="minorEastAsia" w:hAnsi="Times New Roman"/>
                <w:vertAlign w:val="superscript"/>
              </w:rPr>
              <w:t>o</w:t>
            </w:r>
            <w:r w:rsidRPr="004460FD">
              <w:rPr>
                <w:rFonts w:ascii="Times New Roman" w:eastAsiaTheme="minorEastAsia" w:hAnsi="Times New Roman"/>
              </w:rPr>
              <w:t>C</w:t>
            </w:r>
          </w:p>
          <w:p w14:paraId="0B70924E"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Temperature uniformity: ±0.3</w:t>
            </w:r>
            <w:r w:rsidRPr="004460FD">
              <w:rPr>
                <w:rFonts w:ascii="Times New Roman" w:eastAsiaTheme="minorEastAsia" w:hAnsi="Times New Roman"/>
                <w:vertAlign w:val="superscript"/>
              </w:rPr>
              <w:t>o</w:t>
            </w:r>
            <w:r w:rsidRPr="004460FD">
              <w:rPr>
                <w:rFonts w:ascii="Times New Roman" w:eastAsiaTheme="minorEastAsia" w:hAnsi="Times New Roman"/>
              </w:rPr>
              <w:t>C</w:t>
            </w:r>
          </w:p>
          <w:p w14:paraId="78A97E71"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Temperature gradient:</w:t>
            </w:r>
          </w:p>
          <w:p w14:paraId="1964B987"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operational range of 30-100°C, gradient programmable span 1-24°C (on operating range)</w:t>
            </w:r>
          </w:p>
          <w:p w14:paraId="482E28EA"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Sensitivity: 1 copy of target sequence in human genomic DNA</w:t>
            </w:r>
          </w:p>
          <w:p w14:paraId="2DE46DAE"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Excitation/emission range: 450–684 nm / 515–730 nm</w:t>
            </w:r>
          </w:p>
          <w:p w14:paraId="2F50696E"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Factory calibrations for: Cal Gold 540, Cal Orange 560, Cal Red 610, Cy 5, Cy 5.5, FAM, HEX, Quasar 670, Quasar 705, ROX, Texas 615, VIC, SYBR, Texas Red</w:t>
            </w:r>
          </w:p>
          <w:p w14:paraId="3AE963CC"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Other dyes whose excitation and emission ranges match the range of the device can be calibrated via software</w:t>
            </w:r>
          </w:p>
          <w:p w14:paraId="26A663D9"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The device does not require operation with the passive reference color ROX</w:t>
            </w:r>
          </w:p>
          <w:p w14:paraId="58515465" w14:textId="77777777" w:rsidR="00591EBB" w:rsidRPr="004460FD" w:rsidRDefault="00591EBB" w:rsidP="00591EBB">
            <w:pPr>
              <w:spacing w:after="0" w:line="276" w:lineRule="auto"/>
              <w:rPr>
                <w:rFonts w:ascii="Times New Roman" w:eastAsiaTheme="minorEastAsia" w:hAnsi="Times New Roman"/>
                <w:lang w:val="en"/>
              </w:rPr>
            </w:pPr>
            <w:r w:rsidRPr="004460FD">
              <w:rPr>
                <w:rFonts w:ascii="Times New Roman" w:eastAsiaTheme="minorEastAsia" w:hAnsi="Times New Roman"/>
                <w:lang w:val="en"/>
              </w:rPr>
              <w:t>The optical system does not require additional calibration, it is factory calibrated</w:t>
            </w:r>
          </w:p>
          <w:p w14:paraId="431F9B5B" w14:textId="77777777" w:rsidR="00591EBB" w:rsidRPr="004460FD" w:rsidRDefault="00591EBB" w:rsidP="00591EBB">
            <w:pPr>
              <w:spacing w:after="0" w:line="276" w:lineRule="auto"/>
              <w:rPr>
                <w:rFonts w:ascii="Times New Roman" w:eastAsiaTheme="minorEastAsia" w:hAnsi="Times New Roman"/>
                <w:lang w:val="sr-Latn-RS"/>
              </w:rPr>
            </w:pPr>
            <w:r w:rsidRPr="004460FD">
              <w:rPr>
                <w:rFonts w:ascii="Times New Roman" w:eastAsiaTheme="minorEastAsia" w:hAnsi="Times New Roman"/>
                <w:lang w:val="en"/>
              </w:rPr>
              <w:t>Optical system based on the shuttle system</w:t>
            </w:r>
          </w:p>
          <w:p w14:paraId="2E97C4C8"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lastRenderedPageBreak/>
              <w:t>Speed ​​12 s - all channels, FAM/SYBR: 3 s</w:t>
            </w:r>
          </w:p>
          <w:p w14:paraId="0F64F484"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Multiplex: up to 5 targets per well</w:t>
            </w:r>
          </w:p>
          <w:p w14:paraId="2F0526D9"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Touch screen</w:t>
            </w:r>
          </w:p>
          <w:p w14:paraId="73B023D4"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USB and Ethernet ports for connectivity, as well as the option to connect to WIFI</w:t>
            </w:r>
          </w:p>
          <w:p w14:paraId="475B636B"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Software compatible with Microsoft Windows 10 operating system or later versions</w:t>
            </w:r>
          </w:p>
          <w:p w14:paraId="1801CCD3"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Ability to connect directly via a USB cable or via a laboratory network via an Ethernet cable</w:t>
            </w:r>
          </w:p>
          <w:p w14:paraId="181B8309" w14:textId="77777777" w:rsidR="00591EBB" w:rsidRPr="004460FD" w:rsidRDefault="00591EBB" w:rsidP="00591EBB">
            <w:pPr>
              <w:rPr>
                <w:rFonts w:ascii="Times New Roman" w:eastAsiaTheme="minorEastAsia" w:hAnsi="Times New Roman"/>
              </w:rPr>
            </w:pPr>
            <w:r w:rsidRPr="004460FD">
              <w:rPr>
                <w:rFonts w:ascii="Times New Roman" w:eastAsiaTheme="minorEastAsia" w:hAnsi="Times New Roman"/>
              </w:rPr>
              <w:t>21CFR Part 11 Compliance</w:t>
            </w:r>
          </w:p>
          <w:p w14:paraId="727EB593" w14:textId="77777777" w:rsidR="00591EBB" w:rsidRPr="004460FD" w:rsidRDefault="00591EBB" w:rsidP="00591EBB">
            <w:pPr>
              <w:spacing w:after="0" w:line="276" w:lineRule="auto"/>
              <w:rPr>
                <w:rFonts w:ascii="Times New Roman" w:hAnsi="Times New Roman"/>
                <w:b/>
                <w:bCs/>
              </w:rPr>
            </w:pPr>
            <w:r w:rsidRPr="004460FD">
              <w:rPr>
                <w:rFonts w:ascii="Times New Roman" w:hAnsi="Times New Roman"/>
                <w:b/>
                <w:bCs/>
              </w:rPr>
              <w:t>Portable UV Light Disinfection Lamp</w:t>
            </w:r>
          </w:p>
          <w:p w14:paraId="0208C948"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Input voltage: 230V/50Hz</w:t>
            </w:r>
          </w:p>
          <w:p w14:paraId="261E92D2"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Life span of UV source: 8000 h</w:t>
            </w:r>
          </w:p>
          <w:p w14:paraId="7DF33697"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IP20 protection </w:t>
            </w:r>
          </w:p>
          <w:p w14:paraId="76822774"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Stand on castors: 1760 mm (weight: 2kg)</w:t>
            </w:r>
          </w:p>
          <w:p w14:paraId="7A307CDB" w14:textId="77777777" w:rsidR="00591EBB" w:rsidRPr="004460FD" w:rsidRDefault="00591EBB" w:rsidP="00591EBB">
            <w:pPr>
              <w:rPr>
                <w:rFonts w:ascii="Times New Roman" w:hAnsi="Times New Roman"/>
                <w:b/>
                <w:bCs/>
              </w:rPr>
            </w:pPr>
          </w:p>
          <w:p w14:paraId="3132D72B" w14:textId="77777777" w:rsidR="00591EBB" w:rsidRPr="004460FD" w:rsidRDefault="00591EBB" w:rsidP="00591EBB">
            <w:pPr>
              <w:rPr>
                <w:rFonts w:ascii="Times New Roman" w:eastAsiaTheme="minorEastAsia" w:hAnsi="Times New Roman"/>
                <w:b/>
                <w:bCs/>
              </w:rPr>
            </w:pPr>
            <w:r w:rsidRPr="004460FD">
              <w:rPr>
                <w:rFonts w:ascii="Times New Roman" w:eastAsiaTheme="minorEastAsia" w:hAnsi="Times New Roman"/>
                <w:b/>
                <w:bCs/>
              </w:rPr>
              <w:t>UV Sterilization Cabinet for PCR Preparation, with Spill Tray</w:t>
            </w:r>
          </w:p>
          <w:p w14:paraId="06755EF9"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UV light: 4 x 15 Watt; Nucleic acid inactivation for 5-30 min; timer control</w:t>
            </w:r>
          </w:p>
          <w:p w14:paraId="5FC91B78"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 xml:space="preserve">White light: 15 Watt; better visibility </w:t>
            </w:r>
          </w:p>
          <w:p w14:paraId="412FC075"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The door is provided with switches to automatically turn off the UV light when opened</w:t>
            </w:r>
          </w:p>
          <w:p w14:paraId="5FF717A0" w14:textId="77777777" w:rsidR="00591EBB" w:rsidRPr="004460FD" w:rsidRDefault="00591EBB" w:rsidP="00591EBB">
            <w:pPr>
              <w:spacing w:after="0" w:line="276" w:lineRule="auto"/>
              <w:rPr>
                <w:rFonts w:ascii="Times New Roman" w:eastAsiaTheme="minorEastAsia" w:hAnsi="Times New Roman"/>
              </w:rPr>
            </w:pPr>
          </w:p>
          <w:p w14:paraId="25524E23" w14:textId="77777777" w:rsidR="00591EBB" w:rsidRPr="004460FD" w:rsidRDefault="00591EBB" w:rsidP="00591EBB">
            <w:pPr>
              <w:spacing w:after="0" w:line="276" w:lineRule="auto"/>
              <w:rPr>
                <w:rFonts w:ascii="Times New Roman" w:eastAsiaTheme="minorEastAsia" w:hAnsi="Times New Roman"/>
                <w:b/>
                <w:bCs/>
              </w:rPr>
            </w:pPr>
            <w:r w:rsidRPr="004460FD">
              <w:rPr>
                <w:rFonts w:ascii="Times New Roman" w:eastAsiaTheme="minorEastAsia" w:hAnsi="Times New Roman"/>
                <w:b/>
                <w:bCs/>
              </w:rPr>
              <w:t>Vortex Mixer</w:t>
            </w:r>
          </w:p>
          <w:p w14:paraId="618C559A"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Speed:</w:t>
            </w:r>
            <w:r w:rsidRPr="004460FD">
              <w:rPr>
                <w:rFonts w:ascii="Times New Roman" w:eastAsiaTheme="minorEastAsia" w:hAnsi="Times New Roman"/>
              </w:rPr>
              <w:tab/>
              <w:t>0 - 2850 RPM</w:t>
            </w:r>
          </w:p>
          <w:p w14:paraId="5FBCDA52"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lastRenderedPageBreak/>
              <w:t>Working temperature: 4 - 65°C</w:t>
            </w:r>
          </w:p>
          <w:p w14:paraId="6B1072C6"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 xml:space="preserve"> Working mode: touch or continuous</w:t>
            </w:r>
          </w:p>
          <w:p w14:paraId="711000DA" w14:textId="77777777" w:rsidR="00591EBB" w:rsidRPr="004460FD" w:rsidRDefault="00591EBB" w:rsidP="00591EBB">
            <w:pPr>
              <w:spacing w:after="0" w:line="276" w:lineRule="auto"/>
              <w:rPr>
                <w:rFonts w:ascii="Times New Roman" w:eastAsiaTheme="minorEastAsia" w:hAnsi="Times New Roman"/>
              </w:rPr>
            </w:pPr>
          </w:p>
          <w:p w14:paraId="0DFD8CD5" w14:textId="77777777" w:rsidR="00591EBB" w:rsidRPr="004460FD" w:rsidRDefault="00591EBB" w:rsidP="00591EBB">
            <w:pPr>
              <w:spacing w:after="0" w:line="276" w:lineRule="auto"/>
              <w:rPr>
                <w:rFonts w:ascii="Times New Roman" w:eastAsiaTheme="minorEastAsia" w:hAnsi="Times New Roman"/>
                <w:b/>
                <w:bCs/>
              </w:rPr>
            </w:pPr>
            <w:r w:rsidRPr="004460FD">
              <w:rPr>
                <w:rFonts w:ascii="Times New Roman" w:eastAsiaTheme="minorEastAsia" w:hAnsi="Times New Roman"/>
                <w:b/>
                <w:bCs/>
              </w:rPr>
              <w:t>Mini Centrifuge complete with 1.5/2.0 ml rotor</w:t>
            </w:r>
          </w:p>
          <w:p w14:paraId="53106E91"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Speed: 6000 rpm</w:t>
            </w:r>
          </w:p>
          <w:p w14:paraId="386E8A71"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Capacity: 8 x 1.5/2.0ml, 4 x 0.2ml strips</w:t>
            </w:r>
          </w:p>
          <w:p w14:paraId="03C1DBC2"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 xml:space="preserve">Easily interchangeable rotors and adapters, with capacity for 1.5 ml, 0.5 ml i 0.4 ml tubes, as well as 0.2 ml strips and single tubes </w:t>
            </w:r>
          </w:p>
          <w:p w14:paraId="3F1858A0"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Max. G: 2000</w:t>
            </w:r>
          </w:p>
          <w:p w14:paraId="240CBFFA"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Spin down time &lt;2 s</w:t>
            </w:r>
          </w:p>
          <w:p w14:paraId="182DA919" w14:textId="77777777" w:rsidR="00591EBB" w:rsidRPr="004460FD" w:rsidRDefault="00591EBB" w:rsidP="00591EBB">
            <w:pPr>
              <w:rPr>
                <w:rFonts w:ascii="Times New Roman" w:eastAsiaTheme="minorEastAsia" w:hAnsi="Times New Roman"/>
              </w:rPr>
            </w:pPr>
          </w:p>
          <w:p w14:paraId="2ABCDE4E" w14:textId="77777777" w:rsidR="00591EBB" w:rsidRPr="004460FD" w:rsidRDefault="00591EBB" w:rsidP="00591EBB">
            <w:pPr>
              <w:spacing w:after="0" w:line="276" w:lineRule="auto"/>
              <w:rPr>
                <w:rFonts w:ascii="Times New Roman" w:eastAsiaTheme="minorEastAsia" w:hAnsi="Times New Roman"/>
                <w:b/>
                <w:bCs/>
              </w:rPr>
            </w:pPr>
            <w:r w:rsidRPr="004460FD">
              <w:rPr>
                <w:rFonts w:ascii="Times New Roman" w:hAnsi="Times New Roman"/>
                <w:b/>
                <w:bCs/>
              </w:rPr>
              <w:t>Ep Research plus G,3-pack, 0.5-10ul,10-100ul,100-1000ul, incl. ep.TIPS boxes</w:t>
            </w:r>
          </w:p>
          <w:p w14:paraId="2AA90EFC"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0,5–10 mL, 10–100 mL, 100–1000 mL, variable volume, with stand and 3 boxes of Eppendorf tips</w:t>
            </w:r>
          </w:p>
          <w:p w14:paraId="32B09950"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0.5 – 10 µL: systematic error at 0.5 µL: ±0.04 µL, random error at 0.5 µL: ±0.025 µL</w:t>
            </w:r>
          </w:p>
          <w:p w14:paraId="3BF65BA5"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10–100 mL: systematic error at 10 µL: ±0.3 µL, random error at 10 µL: ±0.1 µL</w:t>
            </w:r>
          </w:p>
          <w:p w14:paraId="75268AA7"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 xml:space="preserve">100–1000 mL: systematic error at 100 µL: ±3.0 µL, random error at 100 µL: ±0.6 µL </w:t>
            </w:r>
          </w:p>
          <w:p w14:paraId="62A20DF8"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Three button work</w:t>
            </w:r>
          </w:p>
          <w:p w14:paraId="7DFED31C"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 xml:space="preserve">3-button operation (one operating element for volume selection, one for pipetting, and one for tip ejection) </w:t>
            </w:r>
          </w:p>
          <w:p w14:paraId="33F5C837"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 xml:space="preserve">Designed according to the Eppendorf PhysioCare Concept® principles </w:t>
            </w:r>
          </w:p>
          <w:p w14:paraId="770EC74F"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lastRenderedPageBreak/>
              <w:t>Very low weight and operating forces for advanced ergonomics to limit strain on your hand and arm</w:t>
            </w:r>
          </w:p>
          <w:p w14:paraId="0D012008"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Temporarily adjustment of pipette in seconds for better accuracy when pipetting challenging liquids like ethanol or when pipetting at high altitudes. Return to factory adjustment without calibration</w:t>
            </w:r>
          </w:p>
          <w:p w14:paraId="7F368FF8"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Ability to autoclave the entire pipette or only the lower part according to needs and applications to ensure a proper decontamination</w:t>
            </w:r>
          </w:p>
          <w:p w14:paraId="6B3E1EB8"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High UV and chemical resistance</w:t>
            </w:r>
          </w:p>
          <w:p w14:paraId="492D5BF9" w14:textId="77777777" w:rsidR="00591EBB" w:rsidRPr="004460FD" w:rsidRDefault="00591EBB" w:rsidP="00591EBB">
            <w:pPr>
              <w:spacing w:after="0" w:line="276" w:lineRule="auto"/>
              <w:rPr>
                <w:rFonts w:ascii="Times New Roman" w:eastAsiaTheme="minorEastAsia" w:hAnsi="Times New Roman"/>
              </w:rPr>
            </w:pPr>
            <w:r w:rsidRPr="004460FD">
              <w:rPr>
                <w:rFonts w:ascii="Times New Roman" w:eastAsiaTheme="minorEastAsia" w:hAnsi="Times New Roman"/>
              </w:rPr>
              <w:t>ISO 8655</w:t>
            </w:r>
          </w:p>
          <w:p w14:paraId="6C2E4548" w14:textId="77777777" w:rsidR="00591EBB" w:rsidRPr="004460FD" w:rsidRDefault="00591EBB" w:rsidP="00591EBB">
            <w:pPr>
              <w:rPr>
                <w:rFonts w:ascii="Times New Roman" w:hAnsi="Times New Roman"/>
                <w:b/>
                <w:bCs/>
              </w:rPr>
            </w:pPr>
          </w:p>
          <w:p w14:paraId="4624D597" w14:textId="77777777" w:rsidR="00591EBB" w:rsidRPr="004460FD" w:rsidRDefault="00591EBB" w:rsidP="00591EBB">
            <w:pPr>
              <w:rPr>
                <w:rFonts w:ascii="Times New Roman" w:hAnsi="Times New Roman"/>
                <w:b/>
                <w:bCs/>
              </w:rPr>
            </w:pPr>
            <w:r w:rsidRPr="004460FD">
              <w:rPr>
                <w:rFonts w:ascii="Times New Roman" w:hAnsi="Times New Roman"/>
                <w:b/>
                <w:bCs/>
              </w:rPr>
              <w:t>Eppendorf ThermoMixer® F2.0 or equivalent</w:t>
            </w:r>
          </w:p>
          <w:p w14:paraId="0E22D434"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Power source: 220 – 240 V, 50 – 60 Hz </w:t>
            </w:r>
          </w:p>
          <w:p w14:paraId="69339A44"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Max. speed: 1,500 rpm</w:t>
            </w:r>
          </w:p>
          <w:p w14:paraId="7BB21890"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Temperature range: Min: 4 °C above room temp., max: 100 °C  </w:t>
            </w:r>
          </w:p>
          <w:p w14:paraId="7A6541CC"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Mixing frequency:300 – 1,500 rpm </w:t>
            </w:r>
          </w:p>
          <w:p w14:paraId="199A281F"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Mixing and vortexing radius: 1.5 mm</w:t>
            </w:r>
          </w:p>
          <w:p w14:paraId="4A01EE39"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Temperature settings: 1 °C / 100 °C </w:t>
            </w:r>
          </w:p>
          <w:p w14:paraId="471CED0E"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Temperature accuracy: Max. ±0.5 °C at 20 – 45 °C </w:t>
            </w:r>
          </w:p>
          <w:p w14:paraId="3BBEFE97"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Heating rate: Max. 13 °C/min</w:t>
            </w:r>
          </w:p>
          <w:p w14:paraId="2939ABCB"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Anti-spill technology prevents lid wetting and cross-contamination</w:t>
            </w:r>
          </w:p>
          <w:p w14:paraId="2480426B"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Predefined temperature keys: 37 °C, 42 °C, 56 °C, i 95 °C</w:t>
            </w:r>
          </w:p>
          <w:p w14:paraId="6780DB22" w14:textId="77777777" w:rsidR="00591EBB" w:rsidRPr="004460FD" w:rsidRDefault="00591EBB" w:rsidP="00591EBB">
            <w:pPr>
              <w:spacing w:after="0" w:line="276" w:lineRule="auto"/>
              <w:rPr>
                <w:rFonts w:ascii="Times New Roman" w:hAnsi="Times New Roman"/>
              </w:rPr>
            </w:pPr>
          </w:p>
          <w:p w14:paraId="5563A681" w14:textId="77777777" w:rsidR="00591EBB" w:rsidRPr="004460FD" w:rsidRDefault="00591EBB" w:rsidP="00591EBB">
            <w:pPr>
              <w:spacing w:after="0" w:line="276" w:lineRule="auto"/>
              <w:rPr>
                <w:rFonts w:ascii="Times New Roman" w:hAnsi="Times New Roman"/>
                <w:b/>
                <w:bCs/>
              </w:rPr>
            </w:pPr>
            <w:r w:rsidRPr="004460FD">
              <w:rPr>
                <w:rFonts w:ascii="Times New Roman" w:hAnsi="Times New Roman"/>
                <w:b/>
                <w:bCs/>
              </w:rPr>
              <w:t>Centrifuge MiniSpin® plus, with rotor or equivalent</w:t>
            </w:r>
          </w:p>
          <w:p w14:paraId="6AF78611"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lastRenderedPageBreak/>
              <w:t>Max. RCF: 14100 × g</w:t>
            </w:r>
          </w:p>
          <w:p w14:paraId="34DF26E6"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Max. RCF with rotor: 14100 × g</w:t>
            </w:r>
          </w:p>
          <w:p w14:paraId="6FE40E9B"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Automatic rpm/rcf conversion</w:t>
            </w:r>
          </w:p>
          <w:p w14:paraId="1B115456"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Speed:</w:t>
            </w:r>
            <w:r w:rsidRPr="004460FD">
              <w:rPr>
                <w:rFonts w:ascii="Times New Roman" w:hAnsi="Times New Roman"/>
              </w:rPr>
              <w:tab/>
              <w:t xml:space="preserve">800 – 14,500 rpm </w:t>
            </w:r>
          </w:p>
          <w:p w14:paraId="02DD1CD2"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Max. capacity: 12 × 1.5/2.0 mL </w:t>
            </w:r>
          </w:p>
          <w:p w14:paraId="77A752E4"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Separate short-spin key</w:t>
            </w:r>
          </w:p>
          <w:p w14:paraId="6923F448"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Acceleration time: 13 s</w:t>
            </w:r>
          </w:p>
          <w:p w14:paraId="235F5DE0"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Deceleration time: 12 s</w:t>
            </w:r>
          </w:p>
          <w:p w14:paraId="1CA12D8C"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Timer: 15 s - 99 min</w:t>
            </w:r>
          </w:p>
          <w:p w14:paraId="6E5D1F29"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Noise level: &lt;52 dB(A) </w:t>
            </w:r>
          </w:p>
          <w:p w14:paraId="058156CB"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 xml:space="preserve">Height (with open lid): 25 cm </w:t>
            </w:r>
          </w:p>
          <w:p w14:paraId="4DEB56A1"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non-refrigerated</w:t>
            </w:r>
          </w:p>
          <w:p w14:paraId="586730C2"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Automatic lid opening at the end of the run to prevent sample warming and to allow easy access to samples</w:t>
            </w:r>
          </w:p>
          <w:p w14:paraId="09C66D41"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Metal rotor bowl</w:t>
            </w:r>
          </w:p>
          <w:p w14:paraId="1C5A03DF" w14:textId="77777777" w:rsidR="00591EBB" w:rsidRPr="004460FD" w:rsidRDefault="00591EBB" w:rsidP="00591EBB">
            <w:pPr>
              <w:spacing w:after="0" w:line="276" w:lineRule="auto"/>
              <w:rPr>
                <w:rFonts w:ascii="Times New Roman" w:hAnsi="Times New Roman"/>
              </w:rPr>
            </w:pPr>
          </w:p>
          <w:p w14:paraId="445350C3" w14:textId="77777777" w:rsidR="00591EBB" w:rsidRPr="004460FD" w:rsidRDefault="00591EBB" w:rsidP="00591EBB">
            <w:pPr>
              <w:spacing w:after="0" w:line="276" w:lineRule="auto"/>
              <w:rPr>
                <w:rFonts w:ascii="Times New Roman" w:hAnsi="Times New Roman"/>
                <w:b/>
                <w:bCs/>
              </w:rPr>
            </w:pPr>
            <w:r w:rsidRPr="004460FD">
              <w:rPr>
                <w:rFonts w:ascii="Times New Roman" w:hAnsi="Times New Roman"/>
                <w:b/>
                <w:bCs/>
              </w:rPr>
              <w:t>Training and Warranty</w:t>
            </w:r>
          </w:p>
          <w:p w14:paraId="4B4E1F02"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Mandatory training of a pathologist shall be provided for a duration of 15 (fifteen) days, to be conducted after delivery and installation of the system. The training must be carried out in an appropriate accredited reference center and shall include:</w:t>
            </w:r>
          </w:p>
          <w:p w14:paraId="0F086539" w14:textId="77777777" w:rsidR="00591EBB" w:rsidRPr="004460FD" w:rsidRDefault="00591EBB" w:rsidP="00591EBB">
            <w:pPr>
              <w:numPr>
                <w:ilvl w:val="0"/>
                <w:numId w:val="45"/>
              </w:numPr>
              <w:spacing w:before="0" w:after="0" w:line="276" w:lineRule="auto"/>
              <w:rPr>
                <w:rFonts w:ascii="Times New Roman" w:hAnsi="Times New Roman"/>
              </w:rPr>
            </w:pPr>
            <w:r w:rsidRPr="004460FD">
              <w:rPr>
                <w:rFonts w:ascii="Times New Roman" w:hAnsi="Times New Roman"/>
              </w:rPr>
              <w:t>operation and application of Real-Time PCR Detection Systems for In Vitro Diagnostics (IVD),</w:t>
            </w:r>
          </w:p>
          <w:p w14:paraId="501FF8D9" w14:textId="77777777" w:rsidR="00591EBB" w:rsidRPr="004460FD" w:rsidRDefault="00591EBB" w:rsidP="00591EBB">
            <w:pPr>
              <w:numPr>
                <w:ilvl w:val="0"/>
                <w:numId w:val="45"/>
              </w:numPr>
              <w:spacing w:before="0" w:after="0" w:line="276" w:lineRule="auto"/>
              <w:rPr>
                <w:rFonts w:ascii="Times New Roman" w:hAnsi="Times New Roman"/>
              </w:rPr>
            </w:pPr>
            <w:r w:rsidRPr="004460FD">
              <w:rPr>
                <w:rFonts w:ascii="Times New Roman" w:hAnsi="Times New Roman"/>
              </w:rPr>
              <w:t>analysis, interpretation, and validation of obtained results in accordance with international standards.</w:t>
            </w:r>
          </w:p>
          <w:p w14:paraId="7DAD35D3" w14:textId="77777777" w:rsidR="00591EBB" w:rsidRPr="004460FD" w:rsidRDefault="00591EBB" w:rsidP="00591EBB">
            <w:pPr>
              <w:spacing w:after="0" w:line="276" w:lineRule="auto"/>
              <w:rPr>
                <w:rFonts w:ascii="Times New Roman" w:hAnsi="Times New Roman"/>
              </w:rPr>
            </w:pPr>
            <w:r w:rsidRPr="004460FD">
              <w:rPr>
                <w:rFonts w:ascii="Times New Roman" w:hAnsi="Times New Roman"/>
              </w:rPr>
              <w:t>Upon completion of the training, the participant (pathologist) must be awarded an official certificate</w:t>
            </w:r>
            <w:r>
              <w:rPr>
                <w:rFonts w:ascii="Times New Roman" w:hAnsi="Times New Roman"/>
              </w:rPr>
              <w:t xml:space="preserve"> </w:t>
            </w:r>
            <w:r w:rsidRPr="004460FD">
              <w:rPr>
                <w:rFonts w:ascii="Times New Roman" w:hAnsi="Times New Roman"/>
              </w:rPr>
              <w:lastRenderedPageBreak/>
              <w:t>confirming competence in operating, analyzing, and interpreting results generated by the Real-Time PCR IVD system.</w:t>
            </w:r>
          </w:p>
          <w:p w14:paraId="5C5C62FF" w14:textId="78F6D79C" w:rsidR="00591EBB" w:rsidRDefault="00591EBB" w:rsidP="00591EBB">
            <w:pPr>
              <w:rPr>
                <w:rFonts w:ascii="Times New Roman" w:hAnsi="Times New Roman"/>
                <w:b/>
                <w:sz w:val="22"/>
                <w:szCs w:val="22"/>
              </w:rPr>
            </w:pPr>
            <w:r w:rsidRPr="004460FD">
              <w:rPr>
                <w:rFonts w:ascii="Times New Roman" w:hAnsi="Times New Roman"/>
              </w:rPr>
              <w:t xml:space="preserve">The supplier is obliged to provide a minimum two-year (24 months) warranty for the delivered equipment, starting from the date of </w:t>
            </w:r>
            <w:r w:rsidRPr="002B2152">
              <w:rPr>
                <w:rFonts w:ascii="Times New Roman" w:hAnsi="Times New Roman"/>
              </w:rPr>
              <w:t>provisional</w:t>
            </w:r>
            <w:r w:rsidRPr="004460FD">
              <w:rPr>
                <w:rFonts w:ascii="Times New Roman" w:hAnsi="Times New Roman"/>
              </w:rPr>
              <w:t xml:space="preserve"> acceptance and signing of the handover protocol.</w:t>
            </w:r>
          </w:p>
        </w:tc>
        <w:tc>
          <w:tcPr>
            <w:tcW w:w="4253" w:type="dxa"/>
            <w:shd w:val="clear" w:color="auto" w:fill="auto"/>
          </w:tcPr>
          <w:p w14:paraId="5F4EC347" w14:textId="77777777" w:rsidR="00591EBB" w:rsidRDefault="00591EBB" w:rsidP="00301346">
            <w:pPr>
              <w:tabs>
                <w:tab w:val="left" w:pos="729"/>
              </w:tabs>
              <w:jc w:val="center"/>
              <w:rPr>
                <w:rFonts w:ascii="Times New Roman" w:hAnsi="Times New Roman"/>
                <w:b/>
                <w:sz w:val="22"/>
                <w:szCs w:val="22"/>
              </w:rPr>
            </w:pPr>
          </w:p>
        </w:tc>
        <w:tc>
          <w:tcPr>
            <w:tcW w:w="2835" w:type="dxa"/>
            <w:shd w:val="clear" w:color="auto" w:fill="auto"/>
          </w:tcPr>
          <w:p w14:paraId="6BA6512F" w14:textId="77777777" w:rsidR="00591EBB" w:rsidRDefault="00591EBB" w:rsidP="00301346">
            <w:pPr>
              <w:tabs>
                <w:tab w:val="left" w:pos="729"/>
              </w:tabs>
              <w:jc w:val="center"/>
              <w:rPr>
                <w:rFonts w:ascii="Times New Roman" w:hAnsi="Times New Roman"/>
                <w:b/>
                <w:sz w:val="22"/>
                <w:szCs w:val="22"/>
                <w:lang w:val="en-GB"/>
              </w:rPr>
            </w:pPr>
          </w:p>
        </w:tc>
        <w:tc>
          <w:tcPr>
            <w:tcW w:w="1984" w:type="dxa"/>
            <w:shd w:val="clear" w:color="auto" w:fill="auto"/>
          </w:tcPr>
          <w:p w14:paraId="66856278" w14:textId="77777777" w:rsidR="00591EBB" w:rsidRDefault="00591EBB" w:rsidP="00301346">
            <w:pPr>
              <w:tabs>
                <w:tab w:val="left" w:pos="729"/>
              </w:tabs>
              <w:jc w:val="center"/>
              <w:rPr>
                <w:rFonts w:ascii="Times New Roman" w:hAnsi="Times New Roman"/>
                <w:b/>
                <w:sz w:val="22"/>
                <w:szCs w:val="22"/>
                <w:lang w:val="en-GB"/>
              </w:rPr>
            </w:pPr>
          </w:p>
        </w:tc>
      </w:tr>
      <w:tr w:rsidR="00591EBB" w:rsidRPr="00034B1D" w14:paraId="1A32BD59" w14:textId="77777777" w:rsidTr="00C56191">
        <w:trPr>
          <w:cantSplit/>
          <w:trHeight w:val="879"/>
          <w:tblHeader/>
        </w:trPr>
        <w:tc>
          <w:tcPr>
            <w:tcW w:w="14884" w:type="dxa"/>
            <w:gridSpan w:val="5"/>
            <w:shd w:val="clear" w:color="auto" w:fill="auto"/>
          </w:tcPr>
          <w:p w14:paraId="2B955035" w14:textId="2E45D178" w:rsidR="00591EBB" w:rsidRDefault="00591EBB" w:rsidP="00301346">
            <w:pPr>
              <w:tabs>
                <w:tab w:val="left" w:pos="729"/>
              </w:tabs>
              <w:jc w:val="center"/>
              <w:rPr>
                <w:rFonts w:ascii="Times New Roman" w:hAnsi="Times New Roman"/>
                <w:b/>
                <w:sz w:val="22"/>
                <w:szCs w:val="22"/>
                <w:lang w:val="en-GB"/>
              </w:rPr>
            </w:pPr>
            <w:r w:rsidRPr="00591EBB">
              <w:rPr>
                <w:rFonts w:ascii="Times New Roman" w:hAnsi="Times New Roman"/>
                <w:b/>
                <w:sz w:val="22"/>
                <w:szCs w:val="22"/>
                <w:lang w:val="en-GB"/>
              </w:rPr>
              <w:lastRenderedPageBreak/>
              <w:t>LOT 2: Laboratory Equipment for Histopathology and Immunohistochemistry</w:t>
            </w:r>
          </w:p>
        </w:tc>
      </w:tr>
      <w:tr w:rsidR="00E75C18" w:rsidRPr="00034B1D" w14:paraId="3F1D6183" w14:textId="77777777" w:rsidTr="00E75C18">
        <w:trPr>
          <w:cantSplit/>
          <w:trHeight w:val="879"/>
          <w:tblHeader/>
        </w:trPr>
        <w:tc>
          <w:tcPr>
            <w:tcW w:w="738" w:type="dxa"/>
            <w:shd w:val="clear" w:color="auto" w:fill="FFFFFF" w:themeFill="background1"/>
          </w:tcPr>
          <w:p w14:paraId="4A65A979" w14:textId="580FCDDE" w:rsidR="00E75C18" w:rsidRDefault="00591EBB" w:rsidP="00301346">
            <w:pPr>
              <w:jc w:val="center"/>
              <w:rPr>
                <w:rFonts w:ascii="Times New Roman" w:hAnsi="Times New Roman"/>
                <w:b/>
                <w:sz w:val="22"/>
                <w:szCs w:val="22"/>
              </w:rPr>
            </w:pPr>
            <w:r>
              <w:rPr>
                <w:rFonts w:ascii="Times New Roman" w:hAnsi="Times New Roman"/>
                <w:b/>
                <w:sz w:val="22"/>
                <w:szCs w:val="22"/>
              </w:rPr>
              <w:lastRenderedPageBreak/>
              <w:t>2.</w:t>
            </w:r>
            <w:r w:rsidR="00E75C18">
              <w:rPr>
                <w:rFonts w:ascii="Times New Roman" w:hAnsi="Times New Roman"/>
                <w:b/>
                <w:sz w:val="22"/>
                <w:szCs w:val="22"/>
              </w:rPr>
              <w:t>1</w:t>
            </w:r>
          </w:p>
        </w:tc>
        <w:tc>
          <w:tcPr>
            <w:tcW w:w="5074" w:type="dxa"/>
            <w:shd w:val="clear" w:color="auto" w:fill="FFFFFF" w:themeFill="background1"/>
          </w:tcPr>
          <w:p w14:paraId="11E1A4DC" w14:textId="758E481B" w:rsidR="001E1BA5" w:rsidRPr="006D37A9" w:rsidRDefault="001E1BA5" w:rsidP="001E1BA5">
            <w:pPr>
              <w:spacing w:after="0"/>
              <w:rPr>
                <w:rFonts w:ascii="Times New Roman" w:hAnsi="Times New Roman"/>
                <w:b/>
                <w:bCs/>
                <w:sz w:val="28"/>
                <w:szCs w:val="28"/>
              </w:rPr>
            </w:pPr>
            <w:r w:rsidRPr="006D37A9">
              <w:rPr>
                <w:rFonts w:ascii="Times New Roman" w:hAnsi="Times New Roman"/>
                <w:b/>
                <w:bCs/>
                <w:sz w:val="28"/>
                <w:szCs w:val="28"/>
              </w:rPr>
              <w:t>Automated Immunohistochemistry Stainer</w:t>
            </w:r>
            <w:r>
              <w:rPr>
                <w:rFonts w:ascii="Times New Roman" w:hAnsi="Times New Roman"/>
                <w:b/>
                <w:bCs/>
                <w:sz w:val="28"/>
                <w:szCs w:val="28"/>
              </w:rPr>
              <w:t xml:space="preserve"> – 1 piece</w:t>
            </w:r>
          </w:p>
          <w:p w14:paraId="731E21EE" w14:textId="629F3260" w:rsidR="001E1BA5" w:rsidRPr="006D37A9" w:rsidRDefault="001E1BA5" w:rsidP="001E1BA5">
            <w:pPr>
              <w:spacing w:after="0"/>
              <w:rPr>
                <w:rFonts w:ascii="Times New Roman" w:hAnsi="Times New Roman"/>
              </w:rPr>
            </w:pPr>
            <w:r>
              <w:rPr>
                <w:rFonts w:ascii="Times New Roman" w:hAnsi="Times New Roman"/>
                <w:b/>
                <w:bCs/>
              </w:rPr>
              <w:t xml:space="preserve">- </w:t>
            </w:r>
            <w:r w:rsidRPr="006D37A9">
              <w:rPr>
                <w:rFonts w:ascii="Times New Roman" w:hAnsi="Times New Roman"/>
                <w:b/>
                <w:bCs/>
              </w:rPr>
              <w:t>System:</w:t>
            </w:r>
            <w:r w:rsidRPr="006D37A9">
              <w:rPr>
                <w:rFonts w:ascii="Times New Roman" w:hAnsi="Times New Roman"/>
              </w:rPr>
              <w:t xml:space="preserve"> Fully automatic IHC stainer that performs all IHC processes</w:t>
            </w:r>
          </w:p>
          <w:p w14:paraId="66089EE5" w14:textId="0B1E2E4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Support:</w:t>
            </w:r>
            <w:r w:rsidRPr="006D37A9">
              <w:rPr>
                <w:rFonts w:ascii="Times New Roman" w:hAnsi="Times New Roman"/>
              </w:rPr>
              <w:t xml:space="preserve"> Supports IHC, ICC, IF</w:t>
            </w:r>
          </w:p>
          <w:p w14:paraId="73C4A5B5" w14:textId="6618668E"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Capacity:</w:t>
            </w:r>
            <w:r w:rsidRPr="006D37A9">
              <w:rPr>
                <w:rFonts w:ascii="Times New Roman" w:hAnsi="Times New Roman"/>
              </w:rPr>
              <w:t xml:space="preserve"> Minimum 30 slides</w:t>
            </w:r>
          </w:p>
          <w:p w14:paraId="678392B2" w14:textId="77777777" w:rsidR="001E1BA5"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Chambers:</w:t>
            </w:r>
            <w:r w:rsidRPr="006D37A9">
              <w:rPr>
                <w:rFonts w:ascii="Times New Roman" w:hAnsi="Times New Roman"/>
              </w:rPr>
              <w:t xml:space="preserve"> Minimum of 3 separate chambers for 10 slides each</w:t>
            </w:r>
          </w:p>
          <w:p w14:paraId="1B1F7E21" w14:textId="31B325C8" w:rsidR="001E1BA5" w:rsidRPr="006D37A9" w:rsidRDefault="001E1BA5" w:rsidP="001E1BA5">
            <w:pPr>
              <w:spacing w:after="0"/>
              <w:rPr>
                <w:rFonts w:ascii="Times New Roman" w:hAnsi="Times New Roman"/>
              </w:rPr>
            </w:pPr>
            <w:r>
              <w:rPr>
                <w:rFonts w:ascii="Times New Roman" w:hAnsi="Times New Roman"/>
                <w:b/>
                <w:bCs/>
              </w:rPr>
              <w:t xml:space="preserve">- </w:t>
            </w:r>
            <w:r w:rsidRPr="006D37A9">
              <w:rPr>
                <w:rFonts w:ascii="Times New Roman" w:hAnsi="Times New Roman"/>
                <w:b/>
                <w:bCs/>
              </w:rPr>
              <w:t>Consumption:</w:t>
            </w:r>
            <w:r w:rsidRPr="006D37A9">
              <w:rPr>
                <w:rFonts w:ascii="Times New Roman" w:hAnsi="Times New Roman"/>
              </w:rPr>
              <w:t xml:space="preserve"> 120ul per test</w:t>
            </w:r>
          </w:p>
          <w:p w14:paraId="22368877" w14:textId="7664EF12"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Temperature control and monitoring:</w:t>
            </w:r>
            <w:r w:rsidRPr="006D37A9">
              <w:rPr>
                <w:rFonts w:ascii="Times New Roman" w:hAnsi="Times New Roman"/>
              </w:rPr>
              <w:t xml:space="preserve"> Each slide has independent temperature monitoring and control</w:t>
            </w:r>
          </w:p>
          <w:p w14:paraId="211DF3DB" w14:textId="6B8589CE"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Reagent container capacity:</w:t>
            </w:r>
            <w:r w:rsidRPr="006D37A9">
              <w:rPr>
                <w:rFonts w:ascii="Times New Roman" w:hAnsi="Times New Roman"/>
              </w:rPr>
              <w:t xml:space="preserve"> 7ml and 30ml</w:t>
            </w:r>
          </w:p>
          <w:p w14:paraId="1520DBFF" w14:textId="42A95DC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Number of containers for reagents:</w:t>
            </w:r>
            <w:r w:rsidRPr="006D37A9">
              <w:rPr>
                <w:rFonts w:ascii="Times New Roman" w:hAnsi="Times New Roman"/>
              </w:rPr>
              <w:t xml:space="preserve"> </w:t>
            </w:r>
            <w:r w:rsidRPr="006D37A9">
              <w:rPr>
                <w:rFonts w:ascii="Times New Roman" w:hAnsi="Times New Roman"/>
                <w:b/>
                <w:bCs/>
                <w:color w:val="000000" w:themeColor="text1"/>
              </w:rPr>
              <w:t>36</w:t>
            </w:r>
          </w:p>
          <w:p w14:paraId="28A48B66" w14:textId="537D8F4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Volume of reagent box:</w:t>
            </w:r>
            <w:r w:rsidRPr="006D37A9">
              <w:rPr>
                <w:rFonts w:ascii="Times New Roman" w:hAnsi="Times New Roman"/>
              </w:rPr>
              <w:t xml:space="preserve"> Minimum 2.5L</w:t>
            </w:r>
          </w:p>
          <w:p w14:paraId="4B847FA7" w14:textId="48CB062F"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Volume of box for toxic waste:</w:t>
            </w:r>
            <w:r w:rsidRPr="006D37A9">
              <w:rPr>
                <w:rFonts w:ascii="Times New Roman" w:hAnsi="Times New Roman"/>
              </w:rPr>
              <w:t xml:space="preserve"> Minimum 2.5L</w:t>
            </w:r>
          </w:p>
          <w:p w14:paraId="3521FAF7" w14:textId="42EBADAC"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Volume of the external waste box:</w:t>
            </w:r>
            <w:r w:rsidRPr="006D37A9">
              <w:rPr>
                <w:rFonts w:ascii="Times New Roman" w:hAnsi="Times New Roman"/>
              </w:rPr>
              <w:t xml:space="preserve"> Minimum 18L</w:t>
            </w:r>
          </w:p>
          <w:p w14:paraId="73A5B2A4" w14:textId="6B3B4F48"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Working temperature:</w:t>
            </w:r>
            <w:r w:rsidRPr="006D37A9">
              <w:rPr>
                <w:rFonts w:ascii="Times New Roman" w:hAnsi="Times New Roman"/>
              </w:rPr>
              <w:t xml:space="preserve"> 5-35 degrees</w:t>
            </w:r>
          </w:p>
          <w:p w14:paraId="36C32069" w14:textId="6E16DB6A"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Identification:</w:t>
            </w:r>
            <w:r w:rsidRPr="006D37A9">
              <w:rPr>
                <w:rFonts w:ascii="Times New Roman" w:hAnsi="Times New Roman"/>
              </w:rPr>
              <w:t xml:space="preserve"> BarCode identification</w:t>
            </w:r>
          </w:p>
          <w:p w14:paraId="76BF2619" w14:textId="26409E06" w:rsidR="001E1BA5" w:rsidRPr="006D37A9" w:rsidRDefault="001E1BA5" w:rsidP="001E1BA5">
            <w:pPr>
              <w:spacing w:after="0"/>
              <w:rPr>
                <w:rFonts w:ascii="Times New Roman" w:hAnsi="Times New Roman"/>
              </w:rPr>
            </w:pPr>
            <w:r>
              <w:rPr>
                <w:rFonts w:ascii="Times New Roman" w:hAnsi="Times New Roman"/>
              </w:rPr>
              <w:t xml:space="preserve">- </w:t>
            </w:r>
            <w:r w:rsidRPr="006D37A9">
              <w:rPr>
                <w:rFonts w:ascii="Times New Roman" w:hAnsi="Times New Roman"/>
                <w:b/>
                <w:bCs/>
              </w:rPr>
              <w:t>Process monitoring:</w:t>
            </w:r>
            <w:r w:rsidRPr="006D37A9">
              <w:rPr>
                <w:rFonts w:ascii="Times New Roman" w:hAnsi="Times New Roman"/>
              </w:rPr>
              <w:t xml:space="preserve"> Process monitoring in real time</w:t>
            </w:r>
          </w:p>
          <w:p w14:paraId="1E2571A3" w14:textId="77777777" w:rsidR="001E1BA5" w:rsidRPr="006D37A9" w:rsidRDefault="001E1BA5" w:rsidP="001E1BA5">
            <w:pPr>
              <w:spacing w:after="0"/>
              <w:ind w:firstLine="360"/>
              <w:rPr>
                <w:rFonts w:ascii="Times New Roman" w:hAnsi="Times New Roman"/>
              </w:rPr>
            </w:pPr>
          </w:p>
          <w:p w14:paraId="1D854B11" w14:textId="77777777" w:rsidR="001E1BA5" w:rsidRPr="001E1BA5" w:rsidRDefault="001E1BA5" w:rsidP="001E1BA5">
            <w:pPr>
              <w:spacing w:after="0" w:line="360" w:lineRule="auto"/>
              <w:rPr>
                <w:rFonts w:ascii="Times New Roman" w:eastAsia="Aptos" w:hAnsi="Times New Roman"/>
              </w:rPr>
            </w:pPr>
            <w:r w:rsidRPr="001E1BA5">
              <w:rPr>
                <w:rFonts w:ascii="Times New Roman" w:eastAsia="Aptos" w:hAnsi="Times New Roman"/>
                <w:b/>
                <w:bCs/>
              </w:rPr>
              <w:t>Training and Certification for Immunofluorescence, CISH, and FISH and warranty</w:t>
            </w:r>
          </w:p>
          <w:p w14:paraId="3E023EFD" w14:textId="77777777" w:rsidR="001E1BA5" w:rsidRPr="001E1BA5" w:rsidRDefault="001E1BA5" w:rsidP="001E1BA5">
            <w:pPr>
              <w:spacing w:after="0" w:line="360" w:lineRule="auto"/>
              <w:rPr>
                <w:rFonts w:ascii="Times New Roman" w:eastAsia="Aptos" w:hAnsi="Times New Roman"/>
              </w:rPr>
            </w:pPr>
            <w:r w:rsidRPr="001E1BA5">
              <w:rPr>
                <w:rFonts w:ascii="Times New Roman" w:eastAsia="Aptos" w:hAnsi="Times New Roman"/>
              </w:rPr>
              <w:t xml:space="preserve">Mandatory training of a </w:t>
            </w:r>
            <w:r w:rsidRPr="001E1BA5">
              <w:rPr>
                <w:rFonts w:ascii="Times New Roman" w:eastAsia="Aptos" w:hAnsi="Times New Roman"/>
                <w:b/>
                <w:bCs/>
              </w:rPr>
              <w:t>pathologist</w:t>
            </w:r>
            <w:r w:rsidRPr="001E1BA5">
              <w:rPr>
                <w:rFonts w:ascii="Times New Roman" w:eastAsia="Aptos" w:hAnsi="Times New Roman"/>
              </w:rPr>
              <w:t xml:space="preserve"> shall be provided for the use of the system applying </w:t>
            </w:r>
            <w:r w:rsidRPr="001E1BA5">
              <w:rPr>
                <w:rFonts w:ascii="Times New Roman" w:eastAsia="Aptos" w:hAnsi="Times New Roman"/>
                <w:b/>
                <w:bCs/>
              </w:rPr>
              <w:t>Immunofluorescence, Chromogenic In Situ Hybridization (CISH), and Fluorescence In Situ Hybridization (FISH)</w:t>
            </w:r>
            <w:r w:rsidRPr="001E1BA5">
              <w:rPr>
                <w:rFonts w:ascii="Times New Roman" w:eastAsia="Aptos" w:hAnsi="Times New Roman"/>
              </w:rPr>
              <w:t xml:space="preserve"> methods. The </w:t>
            </w:r>
            <w:r w:rsidRPr="001E1BA5">
              <w:rPr>
                <w:rFonts w:ascii="Times New Roman" w:eastAsia="Aptos" w:hAnsi="Times New Roman"/>
              </w:rPr>
              <w:lastRenderedPageBreak/>
              <w:t xml:space="preserve">training must be conducted in an appropriate </w:t>
            </w:r>
            <w:r w:rsidRPr="001E1BA5">
              <w:rPr>
                <w:rFonts w:ascii="Times New Roman" w:eastAsia="Aptos" w:hAnsi="Times New Roman"/>
                <w:b/>
                <w:bCs/>
              </w:rPr>
              <w:t>accredited reference center</w:t>
            </w:r>
            <w:r w:rsidRPr="001E1BA5">
              <w:rPr>
                <w:rFonts w:ascii="Times New Roman" w:eastAsia="Aptos" w:hAnsi="Times New Roman"/>
              </w:rPr>
              <w:t xml:space="preserve"> and shall include:</w:t>
            </w:r>
          </w:p>
          <w:p w14:paraId="7737378A" w14:textId="77777777" w:rsidR="001E1BA5" w:rsidRPr="006D37A9" w:rsidRDefault="001E1BA5" w:rsidP="001E1BA5">
            <w:pPr>
              <w:pStyle w:val="ListParagraph"/>
              <w:spacing w:after="0" w:line="360" w:lineRule="auto"/>
              <w:rPr>
                <w:rFonts w:ascii="Times New Roman" w:eastAsia="Aptos" w:hAnsi="Times New Roman"/>
              </w:rPr>
            </w:pPr>
          </w:p>
          <w:p w14:paraId="1C5A9BDA" w14:textId="77777777" w:rsidR="001E1BA5" w:rsidRPr="006D37A9" w:rsidRDefault="001E1BA5" w:rsidP="001E1BA5">
            <w:pPr>
              <w:pStyle w:val="ListParagraph"/>
              <w:numPr>
                <w:ilvl w:val="0"/>
                <w:numId w:val="44"/>
              </w:numPr>
              <w:spacing w:after="0" w:line="360" w:lineRule="auto"/>
              <w:ind w:left="360"/>
              <w:rPr>
                <w:rFonts w:ascii="Times New Roman" w:eastAsia="Aptos" w:hAnsi="Times New Roman"/>
              </w:rPr>
            </w:pPr>
            <w:r w:rsidRPr="006D37A9">
              <w:rPr>
                <w:rFonts w:ascii="Times New Roman" w:eastAsia="Aptos" w:hAnsi="Times New Roman"/>
              </w:rPr>
              <w:t>theoretical and practical instruction for performing each procedure,</w:t>
            </w:r>
          </w:p>
          <w:p w14:paraId="5B19B144" w14:textId="77777777" w:rsidR="001E1BA5" w:rsidRPr="006D37A9" w:rsidRDefault="001E1BA5" w:rsidP="001E1BA5">
            <w:pPr>
              <w:pStyle w:val="ListParagraph"/>
              <w:numPr>
                <w:ilvl w:val="0"/>
                <w:numId w:val="44"/>
              </w:numPr>
              <w:spacing w:after="0" w:line="360" w:lineRule="auto"/>
              <w:ind w:left="360"/>
              <w:rPr>
                <w:rFonts w:ascii="Times New Roman" w:eastAsia="Aptos" w:hAnsi="Times New Roman"/>
              </w:rPr>
            </w:pPr>
            <w:r w:rsidRPr="006D37A9">
              <w:rPr>
                <w:rFonts w:ascii="Times New Roman" w:eastAsia="Aptos" w:hAnsi="Times New Roman"/>
              </w:rPr>
              <w:t>analysis, interpretation, and validation of results in accordance with international diagnostic standards,</w:t>
            </w:r>
          </w:p>
          <w:p w14:paraId="03B26AF4" w14:textId="77777777" w:rsidR="001E1BA5" w:rsidRPr="006D37A9" w:rsidRDefault="001E1BA5" w:rsidP="001E1BA5">
            <w:pPr>
              <w:pStyle w:val="ListParagraph"/>
              <w:numPr>
                <w:ilvl w:val="0"/>
                <w:numId w:val="44"/>
              </w:numPr>
              <w:spacing w:after="0" w:line="360" w:lineRule="auto"/>
              <w:ind w:left="360"/>
              <w:rPr>
                <w:rFonts w:ascii="Times New Roman" w:eastAsia="Aptos" w:hAnsi="Times New Roman"/>
              </w:rPr>
            </w:pPr>
            <w:r w:rsidRPr="006D37A9">
              <w:rPr>
                <w:rFonts w:ascii="Times New Roman" w:eastAsia="Aptos" w:hAnsi="Times New Roman"/>
              </w:rPr>
              <w:t>issuance of an official certificate upon successful completion of training for each individual method.</w:t>
            </w:r>
          </w:p>
          <w:p w14:paraId="6EBDBFAC" w14:textId="77777777" w:rsidR="001E1BA5" w:rsidRPr="006D37A9" w:rsidRDefault="001E1BA5" w:rsidP="001E1BA5">
            <w:pPr>
              <w:pStyle w:val="ListParagraph"/>
              <w:spacing w:after="0" w:line="360" w:lineRule="auto"/>
              <w:ind w:left="360"/>
              <w:rPr>
                <w:rFonts w:ascii="Times New Roman" w:eastAsia="Aptos" w:hAnsi="Times New Roman"/>
              </w:rPr>
            </w:pPr>
            <w:r w:rsidRPr="006D37A9">
              <w:rPr>
                <w:rFonts w:ascii="Times New Roman" w:eastAsia="Aptos" w:hAnsi="Times New Roman"/>
              </w:rPr>
              <w:t xml:space="preserve">The total training duration shall be </w:t>
            </w:r>
            <w:r w:rsidRPr="006D37A9">
              <w:rPr>
                <w:rFonts w:ascii="Times New Roman" w:eastAsia="Aptos" w:hAnsi="Times New Roman"/>
                <w:b/>
                <w:bCs/>
              </w:rPr>
              <w:t>10 (ten) days per procedure</w:t>
            </w:r>
            <w:r w:rsidRPr="006D37A9">
              <w:rPr>
                <w:rFonts w:ascii="Times New Roman" w:eastAsia="Aptos" w:hAnsi="Times New Roman"/>
              </w:rPr>
              <w:t>, resulting in a total of 30 (thirty) days for all three methodologies (Immunofluorescence, CISH, and FISH).</w:t>
            </w:r>
          </w:p>
          <w:p w14:paraId="006F09B2" w14:textId="77777777" w:rsidR="001E1BA5" w:rsidRPr="006D37A9" w:rsidRDefault="001E1BA5" w:rsidP="001E1BA5">
            <w:pPr>
              <w:pStyle w:val="ListParagraph"/>
              <w:spacing w:after="0" w:line="360" w:lineRule="auto"/>
              <w:ind w:left="360"/>
              <w:rPr>
                <w:rFonts w:ascii="Times New Roman" w:eastAsia="Aptos" w:hAnsi="Times New Roman"/>
              </w:rPr>
            </w:pPr>
            <w:r w:rsidRPr="006D37A9">
              <w:rPr>
                <w:rFonts w:ascii="Times New Roman" w:eastAsia="Aptos" w:hAnsi="Times New Roman"/>
              </w:rPr>
              <w:t xml:space="preserve">Upon completion, the participant (pathologist) must be awarded an </w:t>
            </w:r>
            <w:r w:rsidRPr="006D37A9">
              <w:rPr>
                <w:rFonts w:ascii="Times New Roman" w:eastAsia="Aptos" w:hAnsi="Times New Roman"/>
                <w:b/>
                <w:bCs/>
              </w:rPr>
              <w:t>official certificate</w:t>
            </w:r>
            <w:r w:rsidRPr="006D37A9">
              <w:rPr>
                <w:rFonts w:ascii="Times New Roman" w:eastAsia="Aptos" w:hAnsi="Times New Roman"/>
              </w:rPr>
              <w:t xml:space="preserve"> confirming competence in performing, analyzing, and interpreting results for Immunofluorescence, CISH, and FISH techniques.</w:t>
            </w:r>
          </w:p>
          <w:p w14:paraId="3923685D" w14:textId="412FEC68" w:rsidR="00E75C18" w:rsidRDefault="001E1BA5" w:rsidP="001E1BA5">
            <w:pPr>
              <w:rPr>
                <w:rFonts w:ascii="Times New Roman" w:hAnsi="Times New Roman"/>
                <w:b/>
                <w:sz w:val="22"/>
                <w:szCs w:val="22"/>
              </w:rPr>
            </w:pPr>
            <w:r w:rsidRPr="006D37A9">
              <w:rPr>
                <w:rFonts w:ascii="Times New Roman" w:eastAsia="Aptos" w:hAnsi="Times New Roman"/>
              </w:rPr>
              <w:t xml:space="preserve">The supplier is obliged to provide a minimum </w:t>
            </w:r>
            <w:r w:rsidRPr="006D37A9">
              <w:rPr>
                <w:rFonts w:ascii="Times New Roman" w:eastAsia="Aptos" w:hAnsi="Times New Roman"/>
                <w:b/>
                <w:bCs/>
              </w:rPr>
              <w:t>two-year (24 months) warranty</w:t>
            </w:r>
            <w:r w:rsidRPr="006D37A9">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6D37A9">
              <w:rPr>
                <w:rFonts w:ascii="Times New Roman" w:eastAsia="Aptos" w:hAnsi="Times New Roman"/>
              </w:rPr>
              <w:t xml:space="preserve"> acceptance and signing of the handover protocol.</w:t>
            </w:r>
          </w:p>
        </w:tc>
        <w:tc>
          <w:tcPr>
            <w:tcW w:w="4253" w:type="dxa"/>
            <w:shd w:val="clear" w:color="auto" w:fill="FFFFFF" w:themeFill="background1"/>
          </w:tcPr>
          <w:p w14:paraId="1E6796B9"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070DF002"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3CBD2410"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B113A8C" w14:textId="77777777" w:rsidTr="00E75C18">
        <w:trPr>
          <w:cantSplit/>
          <w:trHeight w:val="879"/>
          <w:tblHeader/>
        </w:trPr>
        <w:tc>
          <w:tcPr>
            <w:tcW w:w="738" w:type="dxa"/>
            <w:shd w:val="clear" w:color="auto" w:fill="FFFFFF" w:themeFill="background1"/>
          </w:tcPr>
          <w:p w14:paraId="2B0936F8" w14:textId="7A219C8A" w:rsidR="00E75C18" w:rsidRDefault="00591EBB" w:rsidP="00301346">
            <w:pPr>
              <w:jc w:val="center"/>
              <w:rPr>
                <w:rFonts w:ascii="Times New Roman" w:hAnsi="Times New Roman"/>
                <w:b/>
                <w:sz w:val="22"/>
                <w:szCs w:val="22"/>
              </w:rPr>
            </w:pPr>
            <w:r>
              <w:rPr>
                <w:rFonts w:ascii="Times New Roman" w:hAnsi="Times New Roman"/>
                <w:b/>
                <w:sz w:val="22"/>
                <w:szCs w:val="22"/>
              </w:rPr>
              <w:lastRenderedPageBreak/>
              <w:t>2.2</w:t>
            </w:r>
          </w:p>
        </w:tc>
        <w:tc>
          <w:tcPr>
            <w:tcW w:w="5074" w:type="dxa"/>
            <w:shd w:val="clear" w:color="auto" w:fill="FFFFFF" w:themeFill="background1"/>
          </w:tcPr>
          <w:p w14:paraId="1B139384" w14:textId="540BCAED" w:rsidR="006135A9" w:rsidRPr="00CE53C3" w:rsidRDefault="006135A9" w:rsidP="006135A9">
            <w:pPr>
              <w:spacing w:after="0"/>
              <w:jc w:val="both"/>
              <w:rPr>
                <w:rFonts w:ascii="Times New Roman" w:hAnsi="Times New Roman"/>
                <w:b/>
                <w:bCs/>
              </w:rPr>
            </w:pPr>
            <w:r w:rsidRPr="004964C9">
              <w:rPr>
                <w:rFonts w:ascii="Times New Roman" w:hAnsi="Times New Roman"/>
                <w:b/>
                <w:bCs/>
                <w:sz w:val="28"/>
                <w:szCs w:val="28"/>
              </w:rPr>
              <w:t>Tissue Cassette Printer</w:t>
            </w:r>
            <w:r>
              <w:rPr>
                <w:rFonts w:ascii="Times New Roman" w:hAnsi="Times New Roman"/>
                <w:b/>
                <w:bCs/>
                <w:sz w:val="28"/>
                <w:szCs w:val="28"/>
              </w:rPr>
              <w:t xml:space="preserve"> – 1 piece</w:t>
            </w:r>
          </w:p>
          <w:p w14:paraId="590EEC2B" w14:textId="77777777" w:rsidR="006135A9" w:rsidRPr="00CE53C3" w:rsidRDefault="006135A9" w:rsidP="006135A9">
            <w:pPr>
              <w:spacing w:after="0"/>
              <w:ind w:firstLine="720"/>
              <w:rPr>
                <w:rFonts w:ascii="Times New Roman" w:hAnsi="Times New Roman"/>
              </w:rPr>
            </w:pPr>
          </w:p>
          <w:p w14:paraId="2C8716D2" w14:textId="77777777" w:rsidR="006135A9" w:rsidRPr="00CE53C3" w:rsidRDefault="006135A9" w:rsidP="006135A9">
            <w:pPr>
              <w:spacing w:after="0"/>
              <w:rPr>
                <w:rFonts w:ascii="Times New Roman" w:hAnsi="Times New Roman"/>
              </w:rPr>
            </w:pPr>
            <w:r w:rsidRPr="00CE53C3">
              <w:rPr>
                <w:rFonts w:ascii="Times New Roman" w:hAnsi="Times New Roman"/>
              </w:rPr>
              <w:t>- Contactless UV laser printer</w:t>
            </w:r>
          </w:p>
          <w:p w14:paraId="55835107"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w:t>
            </w:r>
            <w:r w:rsidRPr="00CE53C3">
              <w:rPr>
                <w:rFonts w:ascii="Times New Roman" w:hAnsi="Times New Roman"/>
              </w:rPr>
              <w:t xml:space="preserve"> Symbols, numbers, 1D and 2D barcodes</w:t>
            </w:r>
          </w:p>
          <w:p w14:paraId="29C8521C"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 speed:</w:t>
            </w:r>
            <w:r w:rsidRPr="00CE53C3">
              <w:rPr>
                <w:rFonts w:ascii="Times New Roman" w:hAnsi="Times New Roman"/>
              </w:rPr>
              <w:t xml:space="preserve"> up to 3 seconds</w:t>
            </w:r>
          </w:p>
          <w:p w14:paraId="0502CA7A"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 resolution</w:t>
            </w:r>
            <w:r w:rsidRPr="00CE53C3">
              <w:rPr>
                <w:rFonts w:ascii="Times New Roman" w:hAnsi="Times New Roman"/>
              </w:rPr>
              <w:t xml:space="preserve">: </w:t>
            </w:r>
            <w:r w:rsidRPr="00CE53C3">
              <w:rPr>
                <w:rFonts w:ascii="Times New Roman" w:hAnsi="Times New Roman"/>
                <w:b/>
                <w:bCs/>
                <w:color w:val="000000" w:themeColor="text1"/>
              </w:rPr>
              <w:t>Minimum 2500 DPI</w:t>
            </w:r>
            <w:r w:rsidRPr="00CE53C3">
              <w:rPr>
                <w:rFonts w:ascii="Times New Roman" w:hAnsi="Times New Roman"/>
                <w:color w:val="000000" w:themeColor="text1"/>
              </w:rPr>
              <w:t xml:space="preserve"> </w:t>
            </w:r>
          </w:p>
          <w:p w14:paraId="571E56AD"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Screen:</w:t>
            </w:r>
            <w:r w:rsidRPr="00CE53C3">
              <w:rPr>
                <w:rFonts w:ascii="Times New Roman" w:hAnsi="Times New Roman"/>
              </w:rPr>
              <w:t xml:space="preserve"> Touch sensitive</w:t>
            </w:r>
          </w:p>
          <w:p w14:paraId="41F01911"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Print resistance:</w:t>
            </w:r>
            <w:r w:rsidRPr="00CE53C3">
              <w:rPr>
                <w:rFonts w:ascii="Times New Roman" w:hAnsi="Times New Roman"/>
              </w:rPr>
              <w:t xml:space="preserve"> Print resistant to chemicals, heat and scratches</w:t>
            </w:r>
          </w:p>
          <w:p w14:paraId="32FE826F"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Cassettes:</w:t>
            </w:r>
            <w:r w:rsidRPr="00CE53C3">
              <w:rPr>
                <w:rFonts w:ascii="Times New Roman" w:hAnsi="Times New Roman"/>
              </w:rPr>
              <w:t xml:space="preserve"> Supports cassettes with covers, without covers, with angles of 35-45 degrees</w:t>
            </w:r>
          </w:p>
          <w:p w14:paraId="68DEAD52"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Filter:</w:t>
            </w:r>
            <w:r w:rsidRPr="00CE53C3">
              <w:rPr>
                <w:rFonts w:ascii="Times New Roman" w:hAnsi="Times New Roman"/>
              </w:rPr>
              <w:t xml:space="preserve"> Built-in air purification system, carbon filter</w:t>
            </w:r>
          </w:p>
          <w:p w14:paraId="41AC0A31"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Magazine capacity:</w:t>
            </w:r>
            <w:r w:rsidRPr="00CE53C3">
              <w:rPr>
                <w:rFonts w:ascii="Times New Roman" w:hAnsi="Times New Roman"/>
              </w:rPr>
              <w:t xml:space="preserve"> up to 80 cassettes</w:t>
            </w:r>
          </w:p>
          <w:p w14:paraId="000FC6C2" w14:textId="77777777" w:rsidR="006135A9" w:rsidRPr="00CE53C3" w:rsidRDefault="006135A9" w:rsidP="006135A9">
            <w:pPr>
              <w:spacing w:after="0"/>
              <w:rPr>
                <w:rFonts w:ascii="Times New Roman" w:hAnsi="Times New Roman"/>
                <w:color w:val="000000" w:themeColor="text1"/>
              </w:rPr>
            </w:pPr>
            <w:r w:rsidRPr="00CE53C3">
              <w:rPr>
                <w:rFonts w:ascii="Times New Roman" w:hAnsi="Times New Roman"/>
                <w:color w:val="000000" w:themeColor="text1"/>
              </w:rPr>
              <w:t xml:space="preserve">- </w:t>
            </w:r>
            <w:r w:rsidRPr="00CE53C3">
              <w:rPr>
                <w:rFonts w:ascii="Times New Roman" w:hAnsi="Times New Roman"/>
                <w:b/>
                <w:bCs/>
                <w:color w:val="000000" w:themeColor="text1"/>
              </w:rPr>
              <w:t>Remote printing and print monitoring, two-way LIS communication</w:t>
            </w:r>
            <w:r w:rsidRPr="00CE53C3">
              <w:rPr>
                <w:rFonts w:ascii="Times New Roman" w:hAnsi="Times New Roman"/>
                <w:color w:val="000000" w:themeColor="text1"/>
              </w:rPr>
              <w:t xml:space="preserve"> </w:t>
            </w:r>
          </w:p>
          <w:p w14:paraId="7848A27E"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Support:</w:t>
            </w:r>
            <w:r w:rsidRPr="00CE53C3">
              <w:rPr>
                <w:rFonts w:ascii="Times New Roman" w:hAnsi="Times New Roman"/>
              </w:rPr>
              <w:t xml:space="preserve"> Supports LIS, HIS, PIC, PACS</w:t>
            </w:r>
          </w:p>
          <w:p w14:paraId="158EA773" w14:textId="77777777" w:rsidR="006135A9" w:rsidRPr="00CE53C3" w:rsidRDefault="006135A9" w:rsidP="006135A9">
            <w:pPr>
              <w:spacing w:after="0"/>
              <w:rPr>
                <w:rFonts w:ascii="Times New Roman" w:hAnsi="Times New Roman"/>
              </w:rPr>
            </w:pPr>
            <w:r w:rsidRPr="00CE53C3">
              <w:rPr>
                <w:rFonts w:ascii="Times New Roman" w:hAnsi="Times New Roman"/>
              </w:rPr>
              <w:t xml:space="preserve">- </w:t>
            </w:r>
            <w:r w:rsidRPr="00CE53C3">
              <w:rPr>
                <w:rFonts w:ascii="Times New Roman" w:hAnsi="Times New Roman"/>
                <w:b/>
                <w:bCs/>
              </w:rPr>
              <w:t>Operating system:</w:t>
            </w:r>
            <w:r w:rsidRPr="00CE53C3">
              <w:rPr>
                <w:rFonts w:ascii="Times New Roman" w:hAnsi="Times New Roman"/>
              </w:rPr>
              <w:t xml:space="preserve"> Windows 7, 10, 11 and Linux</w:t>
            </w:r>
          </w:p>
          <w:p w14:paraId="497EF7F8" w14:textId="77777777" w:rsidR="006135A9" w:rsidRDefault="006135A9" w:rsidP="006135A9">
            <w:pPr>
              <w:rPr>
                <w:rFonts w:ascii="Times New Roman" w:hAnsi="Times New Roman"/>
                <w:b/>
                <w:bCs/>
              </w:rPr>
            </w:pPr>
          </w:p>
          <w:p w14:paraId="3FE46874" w14:textId="73F64341" w:rsidR="006135A9" w:rsidRPr="00CE53C3" w:rsidRDefault="006135A9" w:rsidP="006135A9">
            <w:pPr>
              <w:rPr>
                <w:rFonts w:ascii="Times New Roman" w:hAnsi="Times New Roman"/>
                <w:b/>
                <w:bCs/>
              </w:rPr>
            </w:pPr>
            <w:r w:rsidRPr="00CE53C3">
              <w:rPr>
                <w:rFonts w:ascii="Times New Roman" w:hAnsi="Times New Roman"/>
                <w:b/>
                <w:bCs/>
              </w:rPr>
              <w:t>Warranty</w:t>
            </w:r>
          </w:p>
          <w:p w14:paraId="1B8E8DEF" w14:textId="1545D818" w:rsidR="00E75C18" w:rsidRDefault="006135A9" w:rsidP="006135A9">
            <w:pPr>
              <w:spacing w:after="0" w:line="360" w:lineRule="auto"/>
              <w:rPr>
                <w:rFonts w:ascii="Times New Roman" w:hAnsi="Times New Roman"/>
                <w:b/>
                <w:sz w:val="22"/>
                <w:szCs w:val="22"/>
              </w:rPr>
            </w:pPr>
            <w:r w:rsidRPr="00CE53C3">
              <w:rPr>
                <w:rFonts w:ascii="Times New Roman" w:eastAsia="Aptos" w:hAnsi="Times New Roman"/>
              </w:rPr>
              <w:t xml:space="preserve">The supplier is obliged to provide a minimum </w:t>
            </w:r>
            <w:r w:rsidRPr="00CE53C3">
              <w:rPr>
                <w:rFonts w:ascii="Times New Roman" w:eastAsia="Aptos" w:hAnsi="Times New Roman"/>
                <w:b/>
                <w:bCs/>
              </w:rPr>
              <w:t>two-year (24 months) warranty</w:t>
            </w:r>
            <w:r w:rsidRPr="00CE53C3">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CE53C3">
              <w:rPr>
                <w:rFonts w:ascii="Times New Roman" w:eastAsia="Aptos" w:hAnsi="Times New Roman"/>
              </w:rPr>
              <w:t xml:space="preserve"> acceptance and signing of the handover protocol.</w:t>
            </w:r>
          </w:p>
        </w:tc>
        <w:tc>
          <w:tcPr>
            <w:tcW w:w="4253" w:type="dxa"/>
            <w:shd w:val="clear" w:color="auto" w:fill="FFFFFF" w:themeFill="background1"/>
          </w:tcPr>
          <w:p w14:paraId="46E7B90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42B22C04"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484F7390" w14:textId="77777777" w:rsidR="00E75C18" w:rsidRDefault="00E75C18" w:rsidP="00301346">
            <w:pPr>
              <w:tabs>
                <w:tab w:val="left" w:pos="729"/>
              </w:tabs>
              <w:jc w:val="center"/>
              <w:rPr>
                <w:rFonts w:ascii="Times New Roman" w:hAnsi="Times New Roman"/>
                <w:b/>
                <w:sz w:val="22"/>
                <w:szCs w:val="22"/>
                <w:lang w:val="en-GB"/>
              </w:rPr>
            </w:pPr>
          </w:p>
        </w:tc>
      </w:tr>
      <w:tr w:rsidR="00E75C18" w:rsidRPr="00034B1D" w14:paraId="2CFA29F9" w14:textId="77777777" w:rsidTr="00E75C18">
        <w:trPr>
          <w:cantSplit/>
          <w:trHeight w:val="879"/>
          <w:tblHeader/>
        </w:trPr>
        <w:tc>
          <w:tcPr>
            <w:tcW w:w="738" w:type="dxa"/>
            <w:shd w:val="clear" w:color="auto" w:fill="FFFFFF" w:themeFill="background1"/>
          </w:tcPr>
          <w:p w14:paraId="019C7B23" w14:textId="637C8604" w:rsidR="00E75C18" w:rsidRDefault="00591EBB" w:rsidP="00301346">
            <w:pPr>
              <w:jc w:val="center"/>
              <w:rPr>
                <w:rFonts w:ascii="Times New Roman" w:hAnsi="Times New Roman"/>
                <w:b/>
                <w:sz w:val="22"/>
                <w:szCs w:val="22"/>
              </w:rPr>
            </w:pPr>
            <w:r>
              <w:rPr>
                <w:rFonts w:ascii="Times New Roman" w:hAnsi="Times New Roman"/>
                <w:b/>
                <w:sz w:val="22"/>
                <w:szCs w:val="22"/>
              </w:rPr>
              <w:lastRenderedPageBreak/>
              <w:t>2.3</w:t>
            </w:r>
            <w:bookmarkStart w:id="2" w:name="_GoBack"/>
            <w:bookmarkEnd w:id="2"/>
          </w:p>
        </w:tc>
        <w:tc>
          <w:tcPr>
            <w:tcW w:w="5074" w:type="dxa"/>
            <w:shd w:val="clear" w:color="auto" w:fill="FFFFFF" w:themeFill="background1"/>
          </w:tcPr>
          <w:p w14:paraId="31FE48F9" w14:textId="6B948662" w:rsidR="006135A9" w:rsidRPr="006135A9" w:rsidRDefault="006135A9" w:rsidP="006135A9">
            <w:pPr>
              <w:spacing w:after="0"/>
              <w:rPr>
                <w:rFonts w:ascii="Times New Roman" w:hAnsi="Times New Roman"/>
                <w:b/>
                <w:sz w:val="28"/>
                <w:szCs w:val="28"/>
              </w:rPr>
            </w:pPr>
            <w:r w:rsidRPr="006135A9">
              <w:rPr>
                <w:rFonts w:ascii="Times New Roman" w:hAnsi="Times New Roman"/>
                <w:b/>
                <w:sz w:val="28"/>
                <w:szCs w:val="28"/>
              </w:rPr>
              <w:t>Glass Slide Printer</w:t>
            </w:r>
            <w:r>
              <w:rPr>
                <w:rFonts w:ascii="Times New Roman" w:hAnsi="Times New Roman"/>
                <w:b/>
                <w:sz w:val="28"/>
                <w:szCs w:val="28"/>
              </w:rPr>
              <w:t xml:space="preserve"> – 1 piece</w:t>
            </w:r>
          </w:p>
          <w:p w14:paraId="6BCF5B83" w14:textId="3F96FC2C"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color w:val="000000" w:themeColor="text1"/>
              </w:rPr>
              <w:t>Contactless UV laser printer</w:t>
            </w:r>
          </w:p>
          <w:p w14:paraId="0CF69D77" w14:textId="43FFD6A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Display:</w:t>
            </w:r>
            <w:r w:rsidRPr="005C7A63">
              <w:rPr>
                <w:rFonts w:ascii="Times New Roman" w:hAnsi="Times New Roman"/>
                <w:color w:val="000000" w:themeColor="text1"/>
              </w:rPr>
              <w:t xml:space="preserve"> Touch screen</w:t>
            </w:r>
          </w:p>
          <w:p w14:paraId="6C038EDB" w14:textId="1C3AA07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Total capacity:</w:t>
            </w:r>
            <w:r w:rsidRPr="005C7A63">
              <w:rPr>
                <w:rFonts w:ascii="Times New Roman" w:hAnsi="Times New Roman"/>
                <w:color w:val="000000" w:themeColor="text1"/>
              </w:rPr>
              <w:t xml:space="preserve"> 200 slides - 2 baskets of 100 slides each</w:t>
            </w:r>
          </w:p>
          <w:p w14:paraId="5F8C6357" w14:textId="045B778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Double input and double output of slides</w:t>
            </w:r>
          </w:p>
          <w:p w14:paraId="27CBDD25" w14:textId="18A7B152"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Print speed:</w:t>
            </w:r>
            <w:r w:rsidRPr="005C7A63">
              <w:rPr>
                <w:rFonts w:ascii="Times New Roman" w:hAnsi="Times New Roman"/>
                <w:color w:val="000000" w:themeColor="text1"/>
              </w:rPr>
              <w:t xml:space="preserve"> Up to 5 seconds per slide</w:t>
            </w:r>
          </w:p>
          <w:p w14:paraId="52EF946E" w14:textId="0F57300C"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Print resolution:</w:t>
            </w:r>
            <w:r w:rsidRPr="005C7A63">
              <w:rPr>
                <w:rFonts w:ascii="Times New Roman" w:hAnsi="Times New Roman"/>
                <w:color w:val="000000" w:themeColor="text1"/>
              </w:rPr>
              <w:t xml:space="preserve"> </w:t>
            </w:r>
            <w:r w:rsidRPr="005C7A63">
              <w:rPr>
                <w:rFonts w:ascii="Times New Roman" w:hAnsi="Times New Roman"/>
                <w:b/>
                <w:bCs/>
                <w:color w:val="000000" w:themeColor="text1"/>
              </w:rPr>
              <w:t>Minimum 2500 DPI</w:t>
            </w:r>
          </w:p>
          <w:p w14:paraId="4C1E1E72" w14:textId="6F23B886"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Technology:</w:t>
            </w:r>
            <w:r w:rsidRPr="005C7A63">
              <w:rPr>
                <w:rFonts w:ascii="Times New Roman" w:hAnsi="Times New Roman"/>
                <w:color w:val="000000" w:themeColor="text1"/>
              </w:rPr>
              <w:t xml:space="preserve"> </w:t>
            </w:r>
            <w:r w:rsidRPr="005C7A63">
              <w:rPr>
                <w:rFonts w:ascii="Times New Roman" w:hAnsi="Times New Roman"/>
                <w:b/>
                <w:bCs/>
                <w:color w:val="000000" w:themeColor="text1"/>
              </w:rPr>
              <w:t>Technology of pulling the slides from the top</w:t>
            </w:r>
            <w:r w:rsidRPr="005C7A63">
              <w:rPr>
                <w:rFonts w:ascii="Times New Roman" w:hAnsi="Times New Roman"/>
                <w:color w:val="000000" w:themeColor="text1"/>
              </w:rPr>
              <w:t xml:space="preserve"> </w:t>
            </w:r>
          </w:p>
          <w:p w14:paraId="3A82D720" w14:textId="30EF3A33"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Printing:</w:t>
            </w:r>
            <w:r w:rsidRPr="005C7A63">
              <w:rPr>
                <w:rFonts w:ascii="Times New Roman" w:hAnsi="Times New Roman"/>
                <w:color w:val="000000" w:themeColor="text1"/>
              </w:rPr>
              <w:t xml:space="preserve"> alphanumeric, various languages, symbols, 1D and 2D barcodes, graphically designed templates</w:t>
            </w:r>
          </w:p>
          <w:p w14:paraId="4883CD0D" w14:textId="2D47320A"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Filter:</w:t>
            </w:r>
            <w:r w:rsidRPr="005C7A63">
              <w:rPr>
                <w:rFonts w:ascii="Times New Roman" w:hAnsi="Times New Roman"/>
                <w:color w:val="000000" w:themeColor="text1"/>
              </w:rPr>
              <w:t xml:space="preserve"> </w:t>
            </w:r>
            <w:r w:rsidRPr="005C7A63">
              <w:rPr>
                <w:rFonts w:ascii="Times New Roman" w:hAnsi="Times New Roman"/>
                <w:b/>
                <w:bCs/>
                <w:color w:val="000000" w:themeColor="text1"/>
              </w:rPr>
              <w:t>Built-in triple carbon filter for air purification</w:t>
            </w:r>
            <w:r w:rsidRPr="005C7A63">
              <w:rPr>
                <w:rFonts w:ascii="Times New Roman" w:hAnsi="Times New Roman"/>
                <w:color w:val="000000" w:themeColor="text1"/>
              </w:rPr>
              <w:t xml:space="preserve"> </w:t>
            </w:r>
          </w:p>
          <w:p w14:paraId="035E512E" w14:textId="2B180EBE"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Remote printing and print monitoring, two-way LIS communication</w:t>
            </w:r>
          </w:p>
          <w:p w14:paraId="545D02F0" w14:textId="2A6916F0"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Support:</w:t>
            </w:r>
            <w:r w:rsidRPr="005C7A63">
              <w:rPr>
                <w:rFonts w:ascii="Times New Roman" w:hAnsi="Times New Roman"/>
                <w:color w:val="000000" w:themeColor="text1"/>
              </w:rPr>
              <w:t xml:space="preserve"> Supports LIS, HIS, PIS, PACS</w:t>
            </w:r>
          </w:p>
          <w:p w14:paraId="0F4697FE" w14:textId="6E4037DD"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Ports:</w:t>
            </w:r>
            <w:r w:rsidRPr="005C7A63">
              <w:rPr>
                <w:rFonts w:ascii="Times New Roman" w:hAnsi="Times New Roman"/>
                <w:color w:val="000000" w:themeColor="text1"/>
              </w:rPr>
              <w:t xml:space="preserve"> USB port and ethernet</w:t>
            </w:r>
          </w:p>
          <w:p w14:paraId="2241A6D8" w14:textId="11680CF9" w:rsidR="006135A9" w:rsidRPr="005C7A63" w:rsidRDefault="006135A9" w:rsidP="006135A9">
            <w:pPr>
              <w:spacing w:after="0"/>
              <w:rPr>
                <w:rFonts w:ascii="Times New Roman" w:hAnsi="Times New Roman"/>
                <w:color w:val="000000" w:themeColor="text1"/>
              </w:rPr>
            </w:pPr>
            <w:r>
              <w:rPr>
                <w:rFonts w:ascii="Times New Roman" w:hAnsi="Times New Roman"/>
                <w:color w:val="000000" w:themeColor="text1"/>
              </w:rPr>
              <w:t xml:space="preserve">- </w:t>
            </w:r>
            <w:r w:rsidRPr="005C7A63">
              <w:rPr>
                <w:rFonts w:ascii="Times New Roman" w:hAnsi="Times New Roman"/>
                <w:b/>
                <w:bCs/>
                <w:color w:val="000000" w:themeColor="text1"/>
              </w:rPr>
              <w:t>Operating system:</w:t>
            </w:r>
            <w:r w:rsidRPr="005C7A63">
              <w:rPr>
                <w:rFonts w:ascii="Times New Roman" w:hAnsi="Times New Roman"/>
                <w:color w:val="000000" w:themeColor="text1"/>
              </w:rPr>
              <w:t xml:space="preserve"> Windows 7, 10 and Linux</w:t>
            </w:r>
          </w:p>
          <w:p w14:paraId="70A20F86" w14:textId="77777777" w:rsidR="006135A9" w:rsidRDefault="006135A9" w:rsidP="006135A9">
            <w:pPr>
              <w:rPr>
                <w:rFonts w:ascii="Times New Roman" w:hAnsi="Times New Roman"/>
              </w:rPr>
            </w:pPr>
          </w:p>
          <w:p w14:paraId="35AB979A" w14:textId="77777777" w:rsidR="006135A9" w:rsidRDefault="006135A9" w:rsidP="006135A9">
            <w:pPr>
              <w:rPr>
                <w:rFonts w:ascii="Times New Roman" w:hAnsi="Times New Roman"/>
                <w:b/>
                <w:bCs/>
              </w:rPr>
            </w:pPr>
            <w:r w:rsidRPr="005C7A63">
              <w:rPr>
                <w:rFonts w:ascii="Times New Roman" w:hAnsi="Times New Roman"/>
                <w:b/>
                <w:bCs/>
              </w:rPr>
              <w:t>Warranty</w:t>
            </w:r>
          </w:p>
          <w:p w14:paraId="6B2CAF6D" w14:textId="4A07991B" w:rsidR="00E75C18" w:rsidRDefault="006135A9" w:rsidP="006135A9">
            <w:pPr>
              <w:rPr>
                <w:rFonts w:ascii="Times New Roman" w:hAnsi="Times New Roman"/>
                <w:b/>
                <w:sz w:val="22"/>
                <w:szCs w:val="22"/>
              </w:rPr>
            </w:pPr>
            <w:r w:rsidRPr="005C7A63">
              <w:rPr>
                <w:rFonts w:ascii="Times New Roman" w:eastAsia="Aptos" w:hAnsi="Times New Roman"/>
              </w:rPr>
              <w:t xml:space="preserve">The supplier is obliged to provide a minimum </w:t>
            </w:r>
            <w:r w:rsidRPr="005C7A63">
              <w:rPr>
                <w:rFonts w:ascii="Times New Roman" w:eastAsia="Aptos" w:hAnsi="Times New Roman"/>
                <w:b/>
                <w:bCs/>
              </w:rPr>
              <w:t>two-year (24 months) warranty</w:t>
            </w:r>
            <w:r w:rsidRPr="005C7A63">
              <w:rPr>
                <w:rFonts w:ascii="Times New Roman" w:eastAsia="Aptos" w:hAnsi="Times New Roman"/>
              </w:rPr>
              <w:t xml:space="preserve"> for the delivered equipment, starting from the date of </w:t>
            </w:r>
            <w:r w:rsidR="002B2152" w:rsidRPr="002B2152">
              <w:rPr>
                <w:rFonts w:ascii="Times New Roman" w:eastAsia="Aptos" w:hAnsi="Times New Roman"/>
              </w:rPr>
              <w:t>provisional</w:t>
            </w:r>
            <w:r w:rsidRPr="005C7A63">
              <w:rPr>
                <w:rFonts w:ascii="Times New Roman" w:eastAsia="Aptos" w:hAnsi="Times New Roman"/>
              </w:rPr>
              <w:t xml:space="preserve"> acceptance and signing of the handover protocol.</w:t>
            </w:r>
          </w:p>
        </w:tc>
        <w:tc>
          <w:tcPr>
            <w:tcW w:w="4253" w:type="dxa"/>
            <w:shd w:val="clear" w:color="auto" w:fill="FFFFFF" w:themeFill="background1"/>
          </w:tcPr>
          <w:p w14:paraId="2C52CDE7" w14:textId="77777777" w:rsidR="00E75C18" w:rsidRDefault="00E75C18" w:rsidP="00301346">
            <w:pPr>
              <w:tabs>
                <w:tab w:val="left" w:pos="729"/>
              </w:tabs>
              <w:jc w:val="center"/>
              <w:rPr>
                <w:rFonts w:ascii="Times New Roman" w:hAnsi="Times New Roman"/>
                <w:b/>
                <w:sz w:val="22"/>
                <w:szCs w:val="22"/>
              </w:rPr>
            </w:pPr>
          </w:p>
        </w:tc>
        <w:tc>
          <w:tcPr>
            <w:tcW w:w="2835" w:type="dxa"/>
            <w:shd w:val="clear" w:color="auto" w:fill="FFFFFF" w:themeFill="background1"/>
          </w:tcPr>
          <w:p w14:paraId="7FB1EC1C" w14:textId="77777777" w:rsidR="00E75C18" w:rsidRDefault="00E75C18" w:rsidP="00301346">
            <w:pPr>
              <w:tabs>
                <w:tab w:val="left" w:pos="729"/>
              </w:tabs>
              <w:jc w:val="center"/>
              <w:rPr>
                <w:rFonts w:ascii="Times New Roman" w:hAnsi="Times New Roman"/>
                <w:b/>
                <w:sz w:val="22"/>
                <w:szCs w:val="22"/>
                <w:lang w:val="en-GB"/>
              </w:rPr>
            </w:pPr>
          </w:p>
        </w:tc>
        <w:tc>
          <w:tcPr>
            <w:tcW w:w="1984" w:type="dxa"/>
            <w:shd w:val="clear" w:color="auto" w:fill="FFFFFF" w:themeFill="background1"/>
          </w:tcPr>
          <w:p w14:paraId="67BBDC2A" w14:textId="77777777" w:rsidR="00E75C18" w:rsidRDefault="00E75C18" w:rsidP="00301346">
            <w:pPr>
              <w:tabs>
                <w:tab w:val="left" w:pos="729"/>
              </w:tabs>
              <w:jc w:val="center"/>
              <w:rPr>
                <w:rFonts w:ascii="Times New Roman" w:hAnsi="Times New Roman"/>
                <w:b/>
                <w:sz w:val="22"/>
                <w:szCs w:val="22"/>
                <w:lang w:val="en-GB"/>
              </w:rPr>
            </w:pPr>
          </w:p>
        </w:tc>
      </w:tr>
    </w:tbl>
    <w:p w14:paraId="2B5D50B3" w14:textId="77777777" w:rsidR="00104DB7" w:rsidRDefault="00104DB7" w:rsidP="005C4176">
      <w:pPr>
        <w:spacing w:before="0"/>
        <w:ind w:left="567" w:hanging="567"/>
        <w:rPr>
          <w:lang w:val="en-GB"/>
        </w:rPr>
      </w:pPr>
    </w:p>
    <w:p w14:paraId="35EDABA2"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ECCE5" w14:textId="77777777" w:rsidR="00A138C8" w:rsidRDefault="00A138C8">
      <w:r>
        <w:separator/>
      </w:r>
    </w:p>
  </w:endnote>
  <w:endnote w:type="continuationSeparator" w:id="0">
    <w:p w14:paraId="18BB7567" w14:textId="77777777" w:rsidR="00A138C8" w:rsidRDefault="00A1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tillium Up">
    <w:altName w:val="Calibri"/>
    <w:panose1 w:val="00000000000000000000"/>
    <w:charset w:val="00"/>
    <w:family w:val="swiss"/>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A3CFC" w14:textId="77777777" w:rsidR="00A138C8" w:rsidRDefault="00A138C8">
      <w:r>
        <w:separator/>
      </w:r>
    </w:p>
  </w:footnote>
  <w:footnote w:type="continuationSeparator" w:id="0">
    <w:p w14:paraId="2D45A72B" w14:textId="77777777" w:rsidR="00A138C8" w:rsidRDefault="00A1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AD607" w14:textId="58A2AB69" w:rsidR="00F66567" w:rsidRDefault="00F66567" w:rsidP="007970FC">
    <w:pPr>
      <w:rPr>
        <w:b/>
        <w:bCs/>
        <w:lang w:val="en-GB"/>
      </w:rPr>
    </w:pPr>
    <w:r>
      <w:rPr>
        <w:rFonts w:ascii="Times New Roman" w:hAnsi="Times New Roman"/>
        <w:b/>
        <w:bCs/>
        <w:noProof/>
        <w:color w:val="000000"/>
      </w:rPr>
      <w:drawing>
        <wp:inline distT="0" distB="0" distL="0" distR="0" wp14:anchorId="7396B282" wp14:editId="774B1D7C">
          <wp:extent cx="2865120" cy="853440"/>
          <wp:effectExtent l="0" t="0" r="0" b="3810"/>
          <wp:docPr id="842300702"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300702"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3A62E60"/>
    <w:multiLevelType w:val="multilevel"/>
    <w:tmpl w:val="87A6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A9A33CE"/>
    <w:multiLevelType w:val="multilevel"/>
    <w:tmpl w:val="5850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7"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8"/>
  </w:num>
  <w:num w:numId="3">
    <w:abstractNumId w:val="6"/>
  </w:num>
  <w:num w:numId="4">
    <w:abstractNumId w:val="31"/>
  </w:num>
  <w:num w:numId="5">
    <w:abstractNumId w:val="25"/>
  </w:num>
  <w:num w:numId="6">
    <w:abstractNumId w:val="20"/>
  </w:num>
  <w:num w:numId="7">
    <w:abstractNumId w:val="18"/>
  </w:num>
  <w:num w:numId="8">
    <w:abstractNumId w:val="24"/>
  </w:num>
  <w:num w:numId="9">
    <w:abstractNumId w:val="45"/>
  </w:num>
  <w:num w:numId="10">
    <w:abstractNumId w:val="12"/>
  </w:num>
  <w:num w:numId="11">
    <w:abstractNumId w:val="13"/>
  </w:num>
  <w:num w:numId="12">
    <w:abstractNumId w:val="15"/>
  </w:num>
  <w:num w:numId="13">
    <w:abstractNumId w:val="30"/>
  </w:num>
  <w:num w:numId="14">
    <w:abstractNumId w:val="35"/>
  </w:num>
  <w:num w:numId="15">
    <w:abstractNumId w:val="40"/>
  </w:num>
  <w:num w:numId="16">
    <w:abstractNumId w:val="8"/>
  </w:num>
  <w:num w:numId="17">
    <w:abstractNumId w:val="23"/>
  </w:num>
  <w:num w:numId="18">
    <w:abstractNumId w:val="28"/>
  </w:num>
  <w:num w:numId="19">
    <w:abstractNumId w:val="34"/>
  </w:num>
  <w:num w:numId="20">
    <w:abstractNumId w:val="10"/>
  </w:num>
  <w:num w:numId="21">
    <w:abstractNumId w:val="26"/>
  </w:num>
  <w:num w:numId="22">
    <w:abstractNumId w:val="16"/>
  </w:num>
  <w:num w:numId="23">
    <w:abstractNumId w:val="19"/>
  </w:num>
  <w:num w:numId="24">
    <w:abstractNumId w:val="37"/>
  </w:num>
  <w:num w:numId="25">
    <w:abstractNumId w:val="22"/>
  </w:num>
  <w:num w:numId="26">
    <w:abstractNumId w:val="21"/>
  </w:num>
  <w:num w:numId="27">
    <w:abstractNumId w:val="41"/>
  </w:num>
  <w:num w:numId="28">
    <w:abstractNumId w:val="43"/>
  </w:num>
  <w:num w:numId="29">
    <w:abstractNumId w:val="1"/>
  </w:num>
  <w:num w:numId="30">
    <w:abstractNumId w:val="36"/>
  </w:num>
  <w:num w:numId="31">
    <w:abstractNumId w:val="32"/>
  </w:num>
  <w:num w:numId="32">
    <w:abstractNumId w:val="4"/>
  </w:num>
  <w:num w:numId="33">
    <w:abstractNumId w:val="5"/>
  </w:num>
  <w:num w:numId="34">
    <w:abstractNumId w:val="3"/>
  </w:num>
  <w:num w:numId="35">
    <w:abstractNumId w:val="0"/>
  </w:num>
  <w:num w:numId="36">
    <w:abstractNumId w:val="33"/>
  </w:num>
  <w:num w:numId="37">
    <w:abstractNumId w:val="44"/>
  </w:num>
  <w:num w:numId="38">
    <w:abstractNumId w:val="9"/>
  </w:num>
  <w:num w:numId="39">
    <w:abstractNumId w:val="11"/>
  </w:num>
  <w:num w:numId="40">
    <w:abstractNumId w:val="17"/>
  </w:num>
  <w:num w:numId="41">
    <w:abstractNumId w:val="2"/>
  </w:num>
  <w:num w:numId="42">
    <w:abstractNumId w:val="42"/>
  </w:num>
  <w:num w:numId="43">
    <w:abstractNumId w:val="29"/>
  </w:num>
  <w:num w:numId="44">
    <w:abstractNumId w:val="1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63B6"/>
    <w:rsid w:val="00034B1D"/>
    <w:rsid w:val="00040CF1"/>
    <w:rsid w:val="00041516"/>
    <w:rsid w:val="000417E2"/>
    <w:rsid w:val="00043159"/>
    <w:rsid w:val="00043277"/>
    <w:rsid w:val="00051DD7"/>
    <w:rsid w:val="00055F40"/>
    <w:rsid w:val="00056EAA"/>
    <w:rsid w:val="00063C56"/>
    <w:rsid w:val="000714BB"/>
    <w:rsid w:val="000726B9"/>
    <w:rsid w:val="00085CA1"/>
    <w:rsid w:val="00087F35"/>
    <w:rsid w:val="0009286D"/>
    <w:rsid w:val="000A7A2C"/>
    <w:rsid w:val="000B1236"/>
    <w:rsid w:val="000B6140"/>
    <w:rsid w:val="000B6147"/>
    <w:rsid w:val="000C4AE6"/>
    <w:rsid w:val="000C5D91"/>
    <w:rsid w:val="000D24E3"/>
    <w:rsid w:val="000D2B44"/>
    <w:rsid w:val="000D40DB"/>
    <w:rsid w:val="000E7B75"/>
    <w:rsid w:val="000F3878"/>
    <w:rsid w:val="000F56D4"/>
    <w:rsid w:val="000F5F5F"/>
    <w:rsid w:val="000F672D"/>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1980"/>
    <w:rsid w:val="00187253"/>
    <w:rsid w:val="001932AF"/>
    <w:rsid w:val="001937B4"/>
    <w:rsid w:val="001A3CB9"/>
    <w:rsid w:val="001B5454"/>
    <w:rsid w:val="001D0532"/>
    <w:rsid w:val="001E1BA5"/>
    <w:rsid w:val="001E4648"/>
    <w:rsid w:val="001F5421"/>
    <w:rsid w:val="00211E0F"/>
    <w:rsid w:val="00216F0D"/>
    <w:rsid w:val="002209F1"/>
    <w:rsid w:val="00220BF7"/>
    <w:rsid w:val="00224C44"/>
    <w:rsid w:val="00224E7F"/>
    <w:rsid w:val="00235883"/>
    <w:rsid w:val="002426D3"/>
    <w:rsid w:val="002442B7"/>
    <w:rsid w:val="002560BB"/>
    <w:rsid w:val="002561C8"/>
    <w:rsid w:val="0026512B"/>
    <w:rsid w:val="0026542C"/>
    <w:rsid w:val="00271700"/>
    <w:rsid w:val="0028364A"/>
    <w:rsid w:val="00294190"/>
    <w:rsid w:val="002A0041"/>
    <w:rsid w:val="002A10F1"/>
    <w:rsid w:val="002B0798"/>
    <w:rsid w:val="002B2152"/>
    <w:rsid w:val="002B6401"/>
    <w:rsid w:val="002C649A"/>
    <w:rsid w:val="002D2FC0"/>
    <w:rsid w:val="002F1222"/>
    <w:rsid w:val="00301346"/>
    <w:rsid w:val="0030264D"/>
    <w:rsid w:val="0030325F"/>
    <w:rsid w:val="0030381F"/>
    <w:rsid w:val="00322263"/>
    <w:rsid w:val="003308C6"/>
    <w:rsid w:val="003409B8"/>
    <w:rsid w:val="00347B7E"/>
    <w:rsid w:val="003502E9"/>
    <w:rsid w:val="00351351"/>
    <w:rsid w:val="00356AD6"/>
    <w:rsid w:val="00360344"/>
    <w:rsid w:val="003613D2"/>
    <w:rsid w:val="0036173C"/>
    <w:rsid w:val="00362213"/>
    <w:rsid w:val="00362E9B"/>
    <w:rsid w:val="00371851"/>
    <w:rsid w:val="00371F01"/>
    <w:rsid w:val="003721AD"/>
    <w:rsid w:val="00380975"/>
    <w:rsid w:val="00384BAB"/>
    <w:rsid w:val="00387C56"/>
    <w:rsid w:val="00396F1B"/>
    <w:rsid w:val="003B292D"/>
    <w:rsid w:val="003B56E5"/>
    <w:rsid w:val="003D3CAA"/>
    <w:rsid w:val="003D7611"/>
    <w:rsid w:val="003E10CF"/>
    <w:rsid w:val="003F2FA4"/>
    <w:rsid w:val="003F3B51"/>
    <w:rsid w:val="003F7DB7"/>
    <w:rsid w:val="0040221E"/>
    <w:rsid w:val="00420666"/>
    <w:rsid w:val="00426276"/>
    <w:rsid w:val="004300D4"/>
    <w:rsid w:val="004316F0"/>
    <w:rsid w:val="00440A72"/>
    <w:rsid w:val="004554CB"/>
    <w:rsid w:val="004775D2"/>
    <w:rsid w:val="00483E26"/>
    <w:rsid w:val="00496BB4"/>
    <w:rsid w:val="004A7ED9"/>
    <w:rsid w:val="004C35B5"/>
    <w:rsid w:val="004C73B6"/>
    <w:rsid w:val="004D2FD8"/>
    <w:rsid w:val="004D63CF"/>
    <w:rsid w:val="004E1A4E"/>
    <w:rsid w:val="004F5C57"/>
    <w:rsid w:val="00501FF0"/>
    <w:rsid w:val="005108FD"/>
    <w:rsid w:val="0051513E"/>
    <w:rsid w:val="005348FF"/>
    <w:rsid w:val="00535826"/>
    <w:rsid w:val="00536B4A"/>
    <w:rsid w:val="00543F1F"/>
    <w:rsid w:val="00575CB0"/>
    <w:rsid w:val="00591EBB"/>
    <w:rsid w:val="00591F23"/>
    <w:rsid w:val="00593550"/>
    <w:rsid w:val="005B2018"/>
    <w:rsid w:val="005C0EA1"/>
    <w:rsid w:val="005C4176"/>
    <w:rsid w:val="005D2116"/>
    <w:rsid w:val="005D2717"/>
    <w:rsid w:val="005D3833"/>
    <w:rsid w:val="005F3C51"/>
    <w:rsid w:val="005F62D0"/>
    <w:rsid w:val="006135A9"/>
    <w:rsid w:val="006311FE"/>
    <w:rsid w:val="00633829"/>
    <w:rsid w:val="006408AC"/>
    <w:rsid w:val="0066519D"/>
    <w:rsid w:val="00670C3D"/>
    <w:rsid w:val="00677500"/>
    <w:rsid w:val="0068247E"/>
    <w:rsid w:val="006917B2"/>
    <w:rsid w:val="00694D46"/>
    <w:rsid w:val="006B0AB1"/>
    <w:rsid w:val="006B5A0E"/>
    <w:rsid w:val="006C2F05"/>
    <w:rsid w:val="006E56FD"/>
    <w:rsid w:val="006E6880"/>
    <w:rsid w:val="006F137B"/>
    <w:rsid w:val="00702D85"/>
    <w:rsid w:val="00711C72"/>
    <w:rsid w:val="0073450F"/>
    <w:rsid w:val="0075384B"/>
    <w:rsid w:val="0075465B"/>
    <w:rsid w:val="00777E99"/>
    <w:rsid w:val="0078178B"/>
    <w:rsid w:val="00792A1B"/>
    <w:rsid w:val="007970FC"/>
    <w:rsid w:val="007B65DB"/>
    <w:rsid w:val="007C0BDD"/>
    <w:rsid w:val="007C1656"/>
    <w:rsid w:val="007C75E0"/>
    <w:rsid w:val="007D228F"/>
    <w:rsid w:val="007D5FA2"/>
    <w:rsid w:val="007E3D5F"/>
    <w:rsid w:val="007E53F9"/>
    <w:rsid w:val="007F13C5"/>
    <w:rsid w:val="00806CE0"/>
    <w:rsid w:val="00811F58"/>
    <w:rsid w:val="00822CBC"/>
    <w:rsid w:val="008512E1"/>
    <w:rsid w:val="00853F9D"/>
    <w:rsid w:val="008552E8"/>
    <w:rsid w:val="0085667F"/>
    <w:rsid w:val="008617F3"/>
    <w:rsid w:val="008766DD"/>
    <w:rsid w:val="008808CB"/>
    <w:rsid w:val="00882B76"/>
    <w:rsid w:val="008859E6"/>
    <w:rsid w:val="008A39B7"/>
    <w:rsid w:val="008A553E"/>
    <w:rsid w:val="008B5A9D"/>
    <w:rsid w:val="008D4F38"/>
    <w:rsid w:val="008E21AF"/>
    <w:rsid w:val="008E40E2"/>
    <w:rsid w:val="008F198A"/>
    <w:rsid w:val="00920A51"/>
    <w:rsid w:val="00922542"/>
    <w:rsid w:val="0093582A"/>
    <w:rsid w:val="009456F1"/>
    <w:rsid w:val="0094670B"/>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120A1"/>
    <w:rsid w:val="00A138C8"/>
    <w:rsid w:val="00A20F50"/>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0177"/>
    <w:rsid w:val="00AC7636"/>
    <w:rsid w:val="00AD1B8E"/>
    <w:rsid w:val="00AD3FB8"/>
    <w:rsid w:val="00AE6600"/>
    <w:rsid w:val="00AE7654"/>
    <w:rsid w:val="00AE7D13"/>
    <w:rsid w:val="00AF4052"/>
    <w:rsid w:val="00AF7EE8"/>
    <w:rsid w:val="00B07102"/>
    <w:rsid w:val="00B1165D"/>
    <w:rsid w:val="00B145C1"/>
    <w:rsid w:val="00B148C1"/>
    <w:rsid w:val="00B25580"/>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0144"/>
    <w:rsid w:val="00C23B17"/>
    <w:rsid w:val="00C302E1"/>
    <w:rsid w:val="00C3235B"/>
    <w:rsid w:val="00C34E40"/>
    <w:rsid w:val="00C36B04"/>
    <w:rsid w:val="00C4214C"/>
    <w:rsid w:val="00C42256"/>
    <w:rsid w:val="00C55B44"/>
    <w:rsid w:val="00C570FD"/>
    <w:rsid w:val="00C61312"/>
    <w:rsid w:val="00C62A7A"/>
    <w:rsid w:val="00C720C8"/>
    <w:rsid w:val="00C75CCE"/>
    <w:rsid w:val="00C92434"/>
    <w:rsid w:val="00CA1354"/>
    <w:rsid w:val="00CA6C68"/>
    <w:rsid w:val="00CC7DE2"/>
    <w:rsid w:val="00CD7F25"/>
    <w:rsid w:val="00CF6CFA"/>
    <w:rsid w:val="00CF7AAC"/>
    <w:rsid w:val="00D10EF9"/>
    <w:rsid w:val="00D24893"/>
    <w:rsid w:val="00D43612"/>
    <w:rsid w:val="00D514AA"/>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D7377"/>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75C18"/>
    <w:rsid w:val="00E811F3"/>
    <w:rsid w:val="00E85F91"/>
    <w:rsid w:val="00E92A2A"/>
    <w:rsid w:val="00EB4039"/>
    <w:rsid w:val="00EC33E4"/>
    <w:rsid w:val="00EE0ED9"/>
    <w:rsid w:val="00EE2E55"/>
    <w:rsid w:val="00F01BB4"/>
    <w:rsid w:val="00F02006"/>
    <w:rsid w:val="00F0574A"/>
    <w:rsid w:val="00F12A62"/>
    <w:rsid w:val="00F15393"/>
    <w:rsid w:val="00F1654F"/>
    <w:rsid w:val="00F228B1"/>
    <w:rsid w:val="00F25BC8"/>
    <w:rsid w:val="00F33A99"/>
    <w:rsid w:val="00F35836"/>
    <w:rsid w:val="00F53DB6"/>
    <w:rsid w:val="00F56D4C"/>
    <w:rsid w:val="00F658F3"/>
    <w:rsid w:val="00F66567"/>
    <w:rsid w:val="00F8016B"/>
    <w:rsid w:val="00F804E1"/>
    <w:rsid w:val="00F87F88"/>
    <w:rsid w:val="00F90A9F"/>
    <w:rsid w:val="00F91104"/>
    <w:rsid w:val="00F91DF6"/>
    <w:rsid w:val="00F9339D"/>
    <w:rsid w:val="00F962E3"/>
    <w:rsid w:val="00FA3F66"/>
    <w:rsid w:val="00FB076C"/>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DD7377"/>
    <w:pPr>
      <w:spacing w:before="0" w:after="200" w:line="276" w:lineRule="auto"/>
      <w:ind w:left="720"/>
      <w:contextualSpacing/>
    </w:pPr>
    <w:rPr>
      <w:rFonts w:ascii="Calibri" w:eastAsia="Calibri" w:hAnsi="Calibri"/>
      <w:snapToGrid/>
      <w:sz w:val="22"/>
      <w:szCs w:val="22"/>
      <w:lang w:val="en-US"/>
    </w:rPr>
  </w:style>
  <w:style w:type="paragraph" w:customStyle="1" w:styleId="Default">
    <w:name w:val="Default"/>
    <w:rsid w:val="001E1BA5"/>
    <w:pPr>
      <w:autoSpaceDE w:val="0"/>
      <w:autoSpaceDN w:val="0"/>
      <w:adjustRightInd w:val="0"/>
    </w:pPr>
    <w:rPr>
      <w:rFonts w:ascii="Titillium Up" w:eastAsiaTheme="minorHAnsi" w:hAnsi="Titillium Up" w:cs="Titillium Up"/>
      <w:color w:val="000000"/>
      <w:sz w:val="24"/>
      <w:szCs w:val="24"/>
      <w14:ligatures w14:val="standardContextual"/>
    </w:rPr>
  </w:style>
  <w:style w:type="character" w:customStyle="1" w:styleId="A2">
    <w:name w:val="A2"/>
    <w:uiPriority w:val="99"/>
    <w:rsid w:val="001E1BA5"/>
    <w:rPr>
      <w:rFonts w:cs="Titillium Up"/>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2001</Words>
  <Characters>11409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2</cp:revision>
  <cp:lastPrinted>2012-09-24T10:13:00Z</cp:lastPrinted>
  <dcterms:created xsi:type="dcterms:W3CDTF">2025-10-24T09:13:00Z</dcterms:created>
  <dcterms:modified xsi:type="dcterms:W3CDTF">2025-10-24T09:13:00Z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